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056" w:rsidRPr="0021114D" w:rsidRDefault="000E0056" w:rsidP="00972566">
      <w:pPr>
        <w:ind w:firstLineChars="1417" w:firstLine="4539"/>
        <w:contextualSpacing/>
        <w:mirrorIndents/>
        <w:rPr>
          <w:rFonts w:ascii="標楷體" w:eastAsia="標楷體" w:hAnsi="標楷體"/>
          <w:b/>
          <w:sz w:val="28"/>
          <w:szCs w:val="28"/>
        </w:rPr>
      </w:pPr>
      <w:r w:rsidRPr="0021114D">
        <w:rPr>
          <w:rFonts w:ascii="標楷體" w:eastAsia="標楷體" w:hAnsi="標楷體" w:hint="eastAsia"/>
          <w:b/>
          <w:sz w:val="32"/>
          <w:szCs w:val="32"/>
        </w:rPr>
        <w:t>切結書</w:t>
      </w:r>
    </w:p>
    <w:tbl>
      <w:tblPr>
        <w:tblW w:w="4959" w:type="pct"/>
        <w:jc w:val="center"/>
        <w:tblCellMar>
          <w:left w:w="10" w:type="dxa"/>
          <w:right w:w="10" w:type="dxa"/>
        </w:tblCellMar>
        <w:tblLook w:val="04A0" w:firstRow="1" w:lastRow="0" w:firstColumn="1" w:lastColumn="0" w:noHBand="0" w:noVBand="1"/>
      </w:tblPr>
      <w:tblGrid>
        <w:gridCol w:w="563"/>
        <w:gridCol w:w="1251"/>
        <w:gridCol w:w="1925"/>
        <w:gridCol w:w="3170"/>
        <w:gridCol w:w="3166"/>
      </w:tblGrid>
      <w:tr w:rsidR="000E0056" w:rsidRPr="0021114D" w:rsidTr="00B04974">
        <w:trPr>
          <w:trHeight w:val="228"/>
          <w:jc w:val="center"/>
        </w:trPr>
        <w:tc>
          <w:tcPr>
            <w:tcW w:w="10335" w:type="dxa"/>
            <w:gridSpan w:val="5"/>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tcPr>
          <w:p w:rsidR="000E0056" w:rsidRPr="0021114D" w:rsidRDefault="000E0056" w:rsidP="00124893">
            <w:pPr>
              <w:spacing w:line="280" w:lineRule="exact"/>
              <w:ind w:left="721" w:hangingChars="300" w:hanging="721"/>
              <w:rPr>
                <w:rFonts w:ascii="標楷體" w:eastAsia="標楷體" w:hAnsi="標楷體"/>
                <w:b/>
                <w:szCs w:val="24"/>
              </w:rPr>
            </w:pPr>
            <w:r w:rsidRPr="0021114D">
              <w:rPr>
                <w:rFonts w:ascii="標楷體" w:eastAsia="標楷體" w:hAnsi="標楷體" w:hint="eastAsia"/>
                <w:b/>
                <w:szCs w:val="28"/>
              </w:rPr>
              <w:t>用途：申請電信管制射頻器材審驗證明</w:t>
            </w:r>
          </w:p>
        </w:tc>
      </w:tr>
      <w:tr w:rsidR="000E0056" w:rsidRPr="0021114D" w:rsidTr="00B04974">
        <w:trPr>
          <w:trHeight w:val="366"/>
          <w:jc w:val="center"/>
        </w:trPr>
        <w:tc>
          <w:tcPr>
            <w:tcW w:w="567"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jc w:val="both"/>
              <w:rPr>
                <w:rFonts w:ascii="標楷體" w:eastAsia="標楷體" w:hAnsi="標楷體"/>
                <w:szCs w:val="24"/>
              </w:rPr>
            </w:pPr>
            <w:r w:rsidRPr="0021114D">
              <w:rPr>
                <w:rFonts w:ascii="標楷體" w:eastAsia="標楷體" w:hAnsi="標楷體" w:hint="eastAsia"/>
                <w:b/>
                <w:szCs w:val="24"/>
              </w:rPr>
              <w:t>器材資訊</w:t>
            </w:r>
          </w:p>
        </w:tc>
        <w:tc>
          <w:tcPr>
            <w:tcW w:w="9768" w:type="dxa"/>
            <w:gridSpan w:val="4"/>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280" w:lineRule="exact"/>
              <w:jc w:val="both"/>
              <w:rPr>
                <w:rFonts w:ascii="標楷體" w:eastAsia="標楷體" w:hAnsi="標楷體"/>
                <w:szCs w:val="24"/>
              </w:rPr>
            </w:pPr>
            <w:r w:rsidRPr="0021114D">
              <w:rPr>
                <w:rFonts w:ascii="標楷體" w:eastAsia="標楷體" w:hAnsi="標楷體" w:hint="eastAsia"/>
                <w:szCs w:val="24"/>
              </w:rPr>
              <w:t>申請人依電信管制射頻</w:t>
            </w:r>
            <w:proofErr w:type="gramStart"/>
            <w:r w:rsidRPr="0021114D">
              <w:rPr>
                <w:rFonts w:ascii="標楷體" w:eastAsia="標楷體" w:hAnsi="標楷體" w:hint="eastAsia"/>
                <w:szCs w:val="24"/>
              </w:rPr>
              <w:t>器材審驗管理</w:t>
            </w:r>
            <w:proofErr w:type="gramEnd"/>
            <w:r w:rsidRPr="0021114D">
              <w:rPr>
                <w:rFonts w:ascii="標楷體" w:eastAsia="標楷體" w:hAnsi="標楷體" w:hint="eastAsia"/>
                <w:szCs w:val="24"/>
              </w:rPr>
              <w:t>辦法等規定，申請電信管制射頻器材審驗證明如下：</w:t>
            </w:r>
          </w:p>
        </w:tc>
      </w:tr>
      <w:tr w:rsidR="000E0056" w:rsidRPr="0021114D" w:rsidTr="00B04974">
        <w:trPr>
          <w:trHeight w:val="272"/>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3256"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r w:rsidRPr="0021114D">
              <w:rPr>
                <w:rFonts w:ascii="標楷體" w:eastAsia="標楷體" w:hAnsi="標楷體" w:hint="eastAsia"/>
                <w:szCs w:val="24"/>
              </w:rPr>
              <w:t>器材名稱</w:t>
            </w: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r w:rsidRPr="0021114D">
              <w:rPr>
                <w:rFonts w:ascii="標楷體" w:eastAsia="標楷體" w:hAnsi="標楷體" w:hint="eastAsia"/>
                <w:szCs w:val="24"/>
              </w:rPr>
              <w:t>廠牌</w:t>
            </w:r>
          </w:p>
        </w:tc>
        <w:tc>
          <w:tcPr>
            <w:tcW w:w="3256"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r w:rsidRPr="0021114D">
              <w:rPr>
                <w:rFonts w:ascii="標楷體" w:eastAsia="標楷體" w:hAnsi="標楷體" w:hint="eastAsia"/>
                <w:szCs w:val="24"/>
              </w:rPr>
              <w:t>型號</w:t>
            </w:r>
          </w:p>
        </w:tc>
      </w:tr>
      <w:tr w:rsidR="000E0056" w:rsidRPr="0021114D" w:rsidTr="00B04974">
        <w:trPr>
          <w:trHeight w:val="404"/>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3256" w:type="dxa"/>
            <w:gridSpan w:val="2"/>
            <w:tcBorders>
              <w:top w:val="single" w:sz="4" w:space="0" w:color="000000"/>
              <w:left w:val="single" w:sz="2" w:space="0" w:color="000000"/>
              <w:bottom w:val="single" w:sz="4" w:space="0" w:color="000000"/>
              <w:right w:val="single" w:sz="4"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p>
        </w:tc>
        <w:tc>
          <w:tcPr>
            <w:tcW w:w="32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p>
        </w:tc>
        <w:tc>
          <w:tcPr>
            <w:tcW w:w="3256"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szCs w:val="24"/>
              </w:rPr>
            </w:pPr>
          </w:p>
        </w:tc>
      </w:tr>
      <w:tr w:rsidR="000E0056" w:rsidRPr="0021114D" w:rsidTr="00B04974">
        <w:trPr>
          <w:trHeight w:val="189"/>
          <w:jc w:val="center"/>
        </w:trPr>
        <w:tc>
          <w:tcPr>
            <w:tcW w:w="567" w:type="dxa"/>
            <w:vMerge w:val="restart"/>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480" w:lineRule="auto"/>
              <w:jc w:val="both"/>
              <w:rPr>
                <w:rFonts w:ascii="標楷體" w:eastAsia="標楷體" w:hAnsi="標楷體"/>
                <w:b/>
                <w:szCs w:val="24"/>
              </w:rPr>
            </w:pPr>
            <w:r w:rsidRPr="0021114D">
              <w:rPr>
                <w:rFonts w:ascii="標楷體" w:eastAsia="標楷體" w:hAnsi="標楷體" w:hint="eastAsia"/>
                <w:b/>
                <w:szCs w:val="24"/>
              </w:rPr>
              <w:t>切結事項</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b/>
                <w:szCs w:val="24"/>
              </w:rPr>
            </w:pPr>
            <w:r w:rsidRPr="0021114D">
              <w:rPr>
                <w:rFonts w:ascii="標楷體" w:eastAsia="標楷體" w:hAnsi="標楷體" w:hint="eastAsia"/>
                <w:b/>
                <w:szCs w:val="24"/>
              </w:rPr>
              <w:t>項目</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280" w:lineRule="exact"/>
              <w:jc w:val="center"/>
              <w:rPr>
                <w:rFonts w:ascii="標楷體" w:eastAsia="標楷體" w:hAnsi="標楷體"/>
                <w:b/>
                <w:szCs w:val="24"/>
              </w:rPr>
            </w:pPr>
            <w:r w:rsidRPr="0021114D">
              <w:rPr>
                <w:rFonts w:ascii="標楷體" w:eastAsia="標楷體" w:hAnsi="標楷體" w:hint="eastAsia"/>
                <w:b/>
                <w:szCs w:val="24"/>
              </w:rPr>
              <w:t>內容</w:t>
            </w:r>
          </w:p>
        </w:tc>
      </w:tr>
      <w:tr w:rsidR="000E0056" w:rsidRPr="0021114D" w:rsidTr="00B04974">
        <w:trPr>
          <w:trHeight w:val="380"/>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CE7C7D" w:rsidP="00124893">
            <w:pPr>
              <w:spacing w:line="300" w:lineRule="exact"/>
              <w:ind w:leftChars="50" w:left="320" w:hangingChars="100" w:hanging="200"/>
              <w:rPr>
                <w:rFonts w:ascii="標楷體" w:eastAsia="標楷體" w:hAnsi="標楷體"/>
                <w:sz w:val="20"/>
              </w:rPr>
            </w:pPr>
            <w:r>
              <w:rPr>
                <w:rFonts w:ascii="MS Gothic" w:eastAsia="MS Gothic" w:hAnsi="MS Gothic" w:hint="eastAsia"/>
                <w:sz w:val="20"/>
              </w:rPr>
              <w:t>■</w:t>
            </w:r>
            <w:bookmarkStart w:id="0" w:name="_GoBack"/>
            <w:bookmarkEnd w:id="0"/>
            <w:r w:rsidR="000E0056" w:rsidRPr="0021114D">
              <w:rPr>
                <w:rFonts w:ascii="標楷體" w:eastAsia="標楷體" w:hAnsi="標楷體" w:hint="eastAsia"/>
                <w:sz w:val="20"/>
              </w:rPr>
              <w:t>資通安全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300" w:lineRule="exact"/>
              <w:rPr>
                <w:rFonts w:ascii="標楷體" w:eastAsia="標楷體" w:hAnsi="標楷體"/>
                <w:sz w:val="20"/>
              </w:rPr>
            </w:pPr>
            <w:r w:rsidRPr="0021114D">
              <w:rPr>
                <w:rFonts w:ascii="標楷體" w:eastAsia="標楷體" w:hAnsi="標楷體" w:hint="eastAsia"/>
                <w:sz w:val="20"/>
              </w:rPr>
              <w:t>保證不以所申請電信管制射頻器材審驗證明之無線射頻硬體</w:t>
            </w:r>
            <w:proofErr w:type="gramStart"/>
            <w:r w:rsidRPr="0021114D">
              <w:rPr>
                <w:rFonts w:ascii="標楷體" w:eastAsia="標楷體" w:hAnsi="標楷體" w:hint="eastAsia"/>
                <w:sz w:val="20"/>
              </w:rPr>
              <w:t>功能審驗合格</w:t>
            </w:r>
            <w:proofErr w:type="gramEnd"/>
            <w:r w:rsidRPr="0021114D">
              <w:rPr>
                <w:rFonts w:ascii="標楷體" w:eastAsia="標楷體" w:hAnsi="標楷體" w:hint="eastAsia"/>
                <w:sz w:val="20"/>
              </w:rPr>
              <w:t>，對外宣稱其資通安全檢測合格。</w:t>
            </w:r>
          </w:p>
        </w:tc>
      </w:tr>
      <w:tr w:rsidR="000E0056" w:rsidRPr="0021114D" w:rsidTr="00B04974">
        <w:trPr>
          <w:trHeight w:val="380"/>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jc w:val="both"/>
              <w:rPr>
                <w:rFonts w:ascii="標楷體" w:eastAsia="標楷體" w:hAnsi="標楷體"/>
                <w:sz w:val="20"/>
              </w:rPr>
            </w:pPr>
            <w:sdt>
              <w:sdtPr>
                <w:rPr>
                  <w:rFonts w:ascii="標楷體" w:eastAsia="標楷體" w:hAnsi="標楷體" w:hint="eastAsia"/>
                  <w:sz w:val="20"/>
                </w:rPr>
                <w:id w:val="252483003"/>
                <w14:checkbox>
                  <w14:checked w14:val="0"/>
                  <w14:checkedState w14:val="2612" w14:font="MS Gothic"/>
                  <w14:uncheckedState w14:val="2610" w14:font="MS Gothic"/>
                </w14:checkbox>
              </w:sdtPr>
              <w:sdtEndPr/>
              <w:sdtContent>
                <w:r w:rsidR="00757429">
                  <w:rPr>
                    <w:rFonts w:ascii="MS Gothic" w:eastAsia="MS Gothic" w:hAnsi="MS Gothic" w:hint="eastAsia"/>
                    <w:sz w:val="20"/>
                  </w:rPr>
                  <w:t>☐</w:t>
                </w:r>
              </w:sdtContent>
            </w:sdt>
            <w:proofErr w:type="gramStart"/>
            <w:r w:rsidR="00536192" w:rsidRPr="0021114D">
              <w:rPr>
                <w:rFonts w:ascii="標楷體" w:eastAsia="標楷體" w:hAnsi="標楷體" w:hint="eastAsia"/>
                <w:sz w:val="20"/>
              </w:rPr>
              <w:t>審驗資料</w:t>
            </w:r>
            <w:proofErr w:type="gramEnd"/>
            <w:r w:rsidR="000E0056" w:rsidRPr="0021114D">
              <w:rPr>
                <w:rFonts w:ascii="標楷體" w:eastAsia="標楷體" w:hAnsi="標楷體" w:hint="eastAsia"/>
                <w:sz w:val="20"/>
              </w:rPr>
              <w:t>保密</w:t>
            </w:r>
          </w:p>
          <w:p w:rsidR="000E0056" w:rsidRPr="0021114D" w:rsidRDefault="0045038E" w:rsidP="00124893">
            <w:pPr>
              <w:spacing w:line="300" w:lineRule="exact"/>
              <w:ind w:leftChars="50" w:left="320" w:hangingChars="100" w:hanging="200"/>
              <w:jc w:val="both"/>
              <w:rPr>
                <w:rFonts w:ascii="標楷體" w:eastAsia="標楷體" w:hAnsi="標楷體"/>
                <w:sz w:val="20"/>
              </w:rPr>
            </w:pPr>
            <w:sdt>
              <w:sdtPr>
                <w:rPr>
                  <w:rFonts w:ascii="標楷體" w:eastAsia="標楷體" w:hAnsi="標楷體" w:hint="eastAsia"/>
                  <w:sz w:val="20"/>
                </w:rPr>
                <w:id w:val="-1716183892"/>
                <w14:checkbox>
                  <w14:checked w14:val="0"/>
                  <w14:checkedState w14:val="2612" w14:font="MS Gothic"/>
                  <w14:uncheckedState w14:val="2610" w14:font="MS Gothic"/>
                </w14:checkbox>
              </w:sdtPr>
              <w:sdtEndPr/>
              <w:sdtContent>
                <w:r w:rsidR="00757429">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CF1B4C">
            <w:pPr>
              <w:spacing w:line="300" w:lineRule="exact"/>
              <w:rPr>
                <w:rFonts w:ascii="標楷體" w:eastAsia="標楷體" w:hAnsi="標楷體"/>
                <w:sz w:val="20"/>
              </w:rPr>
            </w:pPr>
            <w:r w:rsidRPr="0021114D">
              <w:rPr>
                <w:rFonts w:ascii="標楷體" w:eastAsia="標楷體" w:hAnsi="標楷體" w:hint="eastAsia"/>
                <w:sz w:val="20"/>
              </w:rPr>
              <w:t>保證</w:t>
            </w:r>
            <w:r w:rsidR="00672584" w:rsidRPr="0021114D">
              <w:rPr>
                <w:rFonts w:ascii="標楷體" w:eastAsia="標楷體" w:hAnsi="標楷體" w:hint="eastAsia"/>
                <w:sz w:val="20"/>
              </w:rPr>
              <w:t>本產品尚未於國內、外公開陳列、販賣，基於</w:t>
            </w:r>
            <w:r w:rsidR="00A1698B" w:rsidRPr="0021114D">
              <w:rPr>
                <w:rFonts w:ascii="標楷體" w:eastAsia="標楷體" w:hAnsi="標楷體" w:hint="eastAsia"/>
                <w:sz w:val="20"/>
              </w:rPr>
              <w:t>保密</w:t>
            </w:r>
            <w:r w:rsidR="00672584" w:rsidRPr="0021114D">
              <w:rPr>
                <w:rFonts w:ascii="標楷體" w:eastAsia="標楷體" w:hAnsi="標楷體" w:hint="eastAsia"/>
                <w:sz w:val="20"/>
              </w:rPr>
              <w:t>需求，申請將</w:t>
            </w:r>
            <w:r w:rsidR="00CF1B4C" w:rsidRPr="0021114D">
              <w:rPr>
                <w:rFonts w:ascii="標楷體" w:eastAsia="標楷體" w:hAnsi="標楷體"/>
                <w:sz w:val="20"/>
              </w:rPr>
              <w:t>電信管制射頻器材</w:t>
            </w:r>
            <w:r w:rsidR="00CF1B4C" w:rsidRPr="0021114D">
              <w:rPr>
                <w:rFonts w:ascii="標楷體" w:eastAsia="標楷體" w:hAnsi="標楷體" w:hint="eastAsia"/>
                <w:sz w:val="20"/>
              </w:rPr>
              <w:t>或</w:t>
            </w:r>
            <w:proofErr w:type="gramStart"/>
            <w:r w:rsidR="00CF1B4C" w:rsidRPr="0021114D">
              <w:rPr>
                <w:rFonts w:ascii="標楷體" w:eastAsia="標楷體" w:hAnsi="標楷體" w:hint="eastAsia"/>
                <w:sz w:val="20"/>
              </w:rPr>
              <w:t>非隨插即</w:t>
            </w:r>
            <w:proofErr w:type="gramEnd"/>
            <w:r w:rsidR="00CF1B4C" w:rsidRPr="0021114D">
              <w:rPr>
                <w:rFonts w:ascii="標楷體" w:eastAsia="標楷體" w:hAnsi="標楷體" w:hint="eastAsia"/>
                <w:sz w:val="20"/>
              </w:rPr>
              <w:t>用</w:t>
            </w:r>
            <w:r w:rsidR="00CF1B4C" w:rsidRPr="0021114D">
              <w:rPr>
                <w:rFonts w:ascii="標楷體" w:eastAsia="標楷體" w:hAnsi="標楷體"/>
                <w:sz w:val="20"/>
              </w:rPr>
              <w:t>射頻模組(組件)</w:t>
            </w:r>
            <w:r w:rsidR="00A1698B" w:rsidRPr="0021114D">
              <w:rPr>
                <w:rFonts w:ascii="標楷體" w:eastAsia="標楷體" w:hAnsi="標楷體" w:hint="eastAsia"/>
                <w:sz w:val="20"/>
              </w:rPr>
              <w:t>之</w:t>
            </w:r>
            <w:sdt>
              <w:sdtPr>
                <w:rPr>
                  <w:rFonts w:ascii="標楷體" w:eastAsia="標楷體" w:hAnsi="標楷體" w:hint="eastAsia"/>
                  <w:sz w:val="20"/>
                </w:rPr>
                <w:id w:val="-388882338"/>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CF1B4C" w:rsidRPr="0021114D">
              <w:rPr>
                <w:rFonts w:ascii="標楷體" w:eastAsia="標楷體" w:hAnsi="標楷體" w:hint="eastAsia"/>
                <w:sz w:val="20"/>
              </w:rPr>
              <w:t>廠牌、型號、</w:t>
            </w:r>
            <w:sdt>
              <w:sdtPr>
                <w:rPr>
                  <w:rFonts w:ascii="標楷體" w:eastAsia="標楷體" w:hAnsi="標楷體" w:hint="eastAsia"/>
                  <w:sz w:val="20"/>
                </w:rPr>
                <w:id w:val="188576955"/>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A1698B" w:rsidRPr="0021114D">
              <w:rPr>
                <w:rFonts w:ascii="標楷體" w:eastAsia="標楷體" w:hAnsi="標楷體" w:hint="eastAsia"/>
                <w:sz w:val="20"/>
              </w:rPr>
              <w:t>審驗證明、</w:t>
            </w:r>
            <w:sdt>
              <w:sdtPr>
                <w:rPr>
                  <w:rFonts w:ascii="標楷體" w:eastAsia="標楷體" w:hAnsi="標楷體" w:hint="eastAsia"/>
                  <w:sz w:val="20"/>
                </w:rPr>
                <w:id w:val="-1931427687"/>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672584" w:rsidRPr="0021114D">
              <w:rPr>
                <w:rFonts w:ascii="標楷體" w:eastAsia="標楷體" w:hAnsi="標楷體" w:hint="eastAsia"/>
                <w:sz w:val="20"/>
              </w:rPr>
              <w:t>外觀照片</w:t>
            </w:r>
            <w:r w:rsidR="00A1698B" w:rsidRPr="0021114D">
              <w:rPr>
                <w:rFonts w:ascii="標楷體" w:eastAsia="標楷體" w:hAnsi="標楷體" w:hint="eastAsia"/>
                <w:sz w:val="20"/>
              </w:rPr>
              <w:t>、</w:t>
            </w:r>
            <w:sdt>
              <w:sdtPr>
                <w:rPr>
                  <w:rFonts w:ascii="標楷體" w:eastAsia="標楷體" w:hAnsi="標楷體" w:hint="eastAsia"/>
                  <w:sz w:val="20"/>
                </w:rPr>
                <w:id w:val="307055941"/>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672584" w:rsidRPr="0021114D">
              <w:rPr>
                <w:rFonts w:ascii="標楷體" w:eastAsia="標楷體" w:hAnsi="標楷體" w:hint="eastAsia"/>
                <w:sz w:val="20"/>
              </w:rPr>
              <w:t>不含內部及電路板照片之檢驗報告或測試報告</w:t>
            </w:r>
            <w:r w:rsidR="00A1698B" w:rsidRPr="0021114D">
              <w:rPr>
                <w:rFonts w:ascii="標楷體" w:eastAsia="標楷體" w:hAnsi="標楷體" w:hint="eastAsia"/>
                <w:sz w:val="20"/>
              </w:rPr>
              <w:t>、</w:t>
            </w:r>
            <w:sdt>
              <w:sdtPr>
                <w:rPr>
                  <w:rFonts w:ascii="標楷體" w:eastAsia="標楷體" w:hAnsi="標楷體" w:hint="eastAsia"/>
                  <w:sz w:val="20"/>
                </w:rPr>
                <w:id w:val="-1687589484"/>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672584" w:rsidRPr="0021114D">
              <w:rPr>
                <w:rFonts w:ascii="標楷體" w:eastAsia="標楷體" w:hAnsi="標楷體" w:hint="eastAsia"/>
                <w:sz w:val="20"/>
              </w:rPr>
              <w:t>外接電源、配件外觀照片；</w:t>
            </w:r>
            <w:r w:rsidR="00A1698B" w:rsidRPr="0021114D">
              <w:rPr>
                <w:rFonts w:ascii="標楷體" w:eastAsia="標楷體" w:hAnsi="標楷體" w:hint="eastAsia"/>
                <w:sz w:val="20"/>
              </w:rPr>
              <w:t>完全最終產品之</w:t>
            </w:r>
            <w:sdt>
              <w:sdtPr>
                <w:rPr>
                  <w:rFonts w:ascii="標楷體" w:eastAsia="標楷體" w:hAnsi="標楷體" w:hint="eastAsia"/>
                  <w:sz w:val="20"/>
                </w:rPr>
                <w:id w:val="763883310"/>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A1698B" w:rsidRPr="0021114D">
              <w:rPr>
                <w:rFonts w:ascii="標楷體" w:eastAsia="標楷體" w:hAnsi="標楷體" w:hint="eastAsia"/>
                <w:sz w:val="20"/>
              </w:rPr>
              <w:t>廠牌、型號、</w:t>
            </w:r>
            <w:sdt>
              <w:sdtPr>
                <w:rPr>
                  <w:rFonts w:ascii="標楷體" w:eastAsia="標楷體" w:hAnsi="標楷體" w:hint="eastAsia"/>
                  <w:sz w:val="20"/>
                </w:rPr>
                <w:id w:val="554514776"/>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672584" w:rsidRPr="0021114D">
              <w:rPr>
                <w:rFonts w:ascii="標楷體" w:eastAsia="標楷體" w:hAnsi="標楷體" w:hint="eastAsia"/>
                <w:sz w:val="20"/>
              </w:rPr>
              <w:t>外觀照片；</w:t>
            </w:r>
            <w:sdt>
              <w:sdtPr>
                <w:rPr>
                  <w:rFonts w:ascii="標楷體" w:eastAsia="標楷體" w:hAnsi="標楷體" w:hint="eastAsia"/>
                  <w:sz w:val="20"/>
                </w:rPr>
                <w:id w:val="755092801"/>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672584" w:rsidRPr="0021114D">
              <w:rPr>
                <w:rFonts w:ascii="標楷體" w:eastAsia="標楷體" w:hAnsi="標楷體" w:hint="eastAsia"/>
                <w:sz w:val="20"/>
              </w:rPr>
              <w:t>其他：</w:t>
            </w:r>
            <w:r w:rsidR="00672584" w:rsidRPr="0021114D">
              <w:rPr>
                <w:rFonts w:ascii="標楷體" w:eastAsia="標楷體" w:hAnsi="標楷體" w:hint="eastAsia"/>
                <w:sz w:val="20"/>
                <w:u w:val="single"/>
              </w:rPr>
              <w:t xml:space="preserve"> </w:t>
            </w:r>
            <w:r w:rsidR="00791D0E" w:rsidRPr="0021114D">
              <w:rPr>
                <w:rFonts w:ascii="標楷體" w:eastAsia="標楷體" w:hAnsi="標楷體" w:hint="eastAsia"/>
                <w:sz w:val="20"/>
                <w:u w:val="single"/>
              </w:rPr>
              <w:t xml:space="preserve">             </w:t>
            </w:r>
            <w:r w:rsidR="00626195" w:rsidRPr="0021114D">
              <w:rPr>
                <w:rFonts w:ascii="標楷體" w:eastAsia="標楷體" w:hAnsi="標楷體" w:hint="eastAsia"/>
                <w:sz w:val="20"/>
                <w:u w:val="single"/>
              </w:rPr>
              <w:t xml:space="preserve"> </w:t>
            </w:r>
            <w:r w:rsidR="00672584" w:rsidRPr="0021114D">
              <w:rPr>
                <w:rFonts w:ascii="標楷體" w:eastAsia="標楷體" w:hAnsi="標楷體" w:hint="eastAsia"/>
                <w:sz w:val="20"/>
                <w:u w:val="single"/>
              </w:rPr>
              <w:t xml:space="preserve">    </w:t>
            </w:r>
            <w:r w:rsidR="00CF1B4C" w:rsidRPr="0021114D">
              <w:rPr>
                <w:rFonts w:ascii="標楷體" w:eastAsia="標楷體" w:hAnsi="標楷體" w:hint="eastAsia"/>
                <w:sz w:val="20"/>
              </w:rPr>
              <w:t>設定</w:t>
            </w:r>
            <w:r w:rsidRPr="0021114D">
              <w:rPr>
                <w:rFonts w:ascii="標楷體" w:eastAsia="標楷體" w:hAnsi="標楷體" w:hint="eastAsia"/>
                <w:sz w:val="20"/>
              </w:rPr>
              <w:t>保密，保密期限至：</w:t>
            </w:r>
            <w:r w:rsidRPr="0021114D">
              <w:rPr>
                <w:rFonts w:ascii="標楷體" w:eastAsia="標楷體" w:hAnsi="標楷體" w:hint="eastAsia"/>
                <w:sz w:val="20"/>
                <w:u w:val="single"/>
              </w:rPr>
              <w:t xml:space="preserve">    </w:t>
            </w:r>
            <w:r w:rsidRPr="0021114D">
              <w:rPr>
                <w:rFonts w:ascii="標楷體" w:eastAsia="標楷體" w:hAnsi="標楷體" w:hint="eastAsia"/>
                <w:sz w:val="20"/>
              </w:rPr>
              <w:t>年</w:t>
            </w:r>
            <w:r w:rsidRPr="0021114D">
              <w:rPr>
                <w:rFonts w:ascii="標楷體" w:eastAsia="標楷體" w:hAnsi="標楷體" w:hint="eastAsia"/>
                <w:sz w:val="20"/>
                <w:u w:val="single"/>
              </w:rPr>
              <w:t xml:space="preserve">    </w:t>
            </w:r>
            <w:r w:rsidRPr="0021114D">
              <w:rPr>
                <w:rFonts w:ascii="標楷體" w:eastAsia="標楷體" w:hAnsi="標楷體" w:hint="eastAsia"/>
                <w:sz w:val="20"/>
              </w:rPr>
              <w:t>月</w:t>
            </w:r>
            <w:r w:rsidRPr="0021114D">
              <w:rPr>
                <w:rFonts w:ascii="標楷體" w:eastAsia="標楷體" w:hAnsi="標楷體" w:hint="eastAsia"/>
                <w:sz w:val="20"/>
                <w:u w:val="single"/>
              </w:rPr>
              <w:t xml:space="preserve">    </w:t>
            </w:r>
            <w:r w:rsidRPr="0021114D">
              <w:rPr>
                <w:rFonts w:ascii="標楷體" w:eastAsia="標楷體" w:hAnsi="標楷體" w:hint="eastAsia"/>
                <w:sz w:val="20"/>
              </w:rPr>
              <w:t>日止，若保密期間對外販賣本產品，將於公開販賣前，</w:t>
            </w:r>
            <w:proofErr w:type="gramStart"/>
            <w:r w:rsidRPr="0021114D">
              <w:rPr>
                <w:rFonts w:ascii="標楷體" w:eastAsia="標楷體" w:hAnsi="標楷體" w:hint="eastAsia"/>
                <w:sz w:val="20"/>
              </w:rPr>
              <w:t>函知原驗證</w:t>
            </w:r>
            <w:proofErr w:type="gramEnd"/>
            <w:r w:rsidRPr="0021114D">
              <w:rPr>
                <w:rFonts w:ascii="標楷體" w:eastAsia="標楷體" w:hAnsi="標楷體" w:hint="eastAsia"/>
                <w:sz w:val="20"/>
              </w:rPr>
              <w:t>機關</w:t>
            </w:r>
            <w:r w:rsidRPr="0021114D">
              <w:rPr>
                <w:rFonts w:ascii="標楷體" w:eastAsia="標楷體" w:hAnsi="標楷體"/>
                <w:sz w:val="20"/>
              </w:rPr>
              <w:t>(</w:t>
            </w:r>
            <w:r w:rsidRPr="0021114D">
              <w:rPr>
                <w:rFonts w:ascii="標楷體" w:eastAsia="標楷體" w:hAnsi="標楷體" w:hint="eastAsia"/>
                <w:sz w:val="20"/>
              </w:rPr>
              <w:t>構</w:t>
            </w:r>
            <w:r w:rsidRPr="0021114D">
              <w:rPr>
                <w:rFonts w:ascii="標楷體" w:eastAsia="標楷體" w:hAnsi="標楷體"/>
                <w:sz w:val="20"/>
              </w:rPr>
              <w:t>)</w:t>
            </w:r>
            <w:r w:rsidRPr="0021114D">
              <w:rPr>
                <w:rFonts w:ascii="標楷體" w:eastAsia="標楷體" w:hAnsi="標楷體" w:hint="eastAsia"/>
                <w:sz w:val="20"/>
              </w:rPr>
              <w:t>停止保密。</w:t>
            </w:r>
          </w:p>
        </w:tc>
      </w:tr>
      <w:tr w:rsidR="000E0056" w:rsidRPr="0021114D" w:rsidTr="00B04974">
        <w:trPr>
          <w:trHeight w:val="380"/>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890230039"/>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1D0126" w:rsidRPr="0021114D">
              <w:rPr>
                <w:rFonts w:ascii="標楷體" w:eastAsia="標楷體" w:hAnsi="標楷體" w:hint="eastAsia"/>
                <w:sz w:val="20"/>
              </w:rPr>
              <w:t>低功率射頻器材</w:t>
            </w:r>
          </w:p>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593248058"/>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F13B4A">
            <w:pPr>
              <w:spacing w:line="300" w:lineRule="exact"/>
              <w:rPr>
                <w:rFonts w:ascii="標楷體" w:eastAsia="標楷體" w:hAnsi="標楷體"/>
                <w:sz w:val="20"/>
              </w:rPr>
            </w:pPr>
            <w:r w:rsidRPr="0021114D">
              <w:rPr>
                <w:rFonts w:ascii="標楷體" w:eastAsia="標楷體" w:hAnsi="標楷體" w:hint="eastAsia"/>
                <w:sz w:val="20"/>
              </w:rPr>
              <w:t>保證</w:t>
            </w:r>
            <w:r w:rsidRPr="0021114D">
              <w:rPr>
                <w:rFonts w:ascii="標楷體" w:eastAsia="標楷體" w:hAnsi="標楷體"/>
                <w:sz w:val="20"/>
              </w:rPr>
              <w:t>每一上市銷售之</w:t>
            </w:r>
            <w:r w:rsidRPr="0021114D">
              <w:rPr>
                <w:rFonts w:ascii="標楷體" w:eastAsia="標楷體" w:hAnsi="標楷體" w:hint="eastAsia"/>
                <w:sz w:val="20"/>
              </w:rPr>
              <w:t>低功率射頻</w:t>
            </w:r>
            <w:r w:rsidR="001D0126" w:rsidRPr="0021114D">
              <w:rPr>
                <w:rFonts w:ascii="標楷體" w:eastAsia="標楷體" w:hAnsi="標楷體" w:hint="eastAsia"/>
                <w:sz w:val="20"/>
              </w:rPr>
              <w:t>器材</w:t>
            </w:r>
            <w:r w:rsidRPr="0021114D">
              <w:rPr>
                <w:rFonts w:ascii="標楷體" w:eastAsia="標楷體" w:hAnsi="標楷體"/>
                <w:sz w:val="20"/>
              </w:rPr>
              <w:t>皆隨附</w:t>
            </w:r>
            <w:r w:rsidRPr="0021114D">
              <w:rPr>
                <w:rFonts w:ascii="標楷體" w:eastAsia="標楷體" w:hAnsi="標楷體" w:hint="eastAsia"/>
                <w:sz w:val="20"/>
              </w:rPr>
              <w:t>正體中文</w:t>
            </w:r>
            <w:r w:rsidRPr="0021114D">
              <w:rPr>
                <w:rFonts w:ascii="標楷體" w:eastAsia="標楷體" w:hAnsi="標楷體"/>
                <w:sz w:val="20"/>
              </w:rPr>
              <w:t>使用手冊或說明書</w:t>
            </w:r>
            <w:r w:rsidRPr="0021114D">
              <w:rPr>
                <w:rFonts w:ascii="標楷體" w:eastAsia="標楷體" w:hAnsi="標楷體" w:hint="eastAsia"/>
                <w:sz w:val="20"/>
              </w:rPr>
              <w:t>，且所附之</w:t>
            </w:r>
            <w:r w:rsidRPr="0021114D">
              <w:rPr>
                <w:rFonts w:ascii="標楷體" w:eastAsia="標楷體" w:hAnsi="標楷體"/>
                <w:sz w:val="20"/>
              </w:rPr>
              <w:t>使用手冊或說明書</w:t>
            </w:r>
            <w:r w:rsidR="00622C8A" w:rsidRPr="0021114D">
              <w:rPr>
                <w:rFonts w:ascii="標楷體" w:eastAsia="標楷體" w:hAnsi="標楷體" w:hint="eastAsia"/>
                <w:sz w:val="20"/>
              </w:rPr>
              <w:t>之內容與驗證機關（構）</w:t>
            </w:r>
            <w:proofErr w:type="gramStart"/>
            <w:r w:rsidR="00622C8A" w:rsidRPr="0021114D">
              <w:rPr>
                <w:rFonts w:ascii="標楷體" w:eastAsia="標楷體" w:hAnsi="標楷體" w:hint="eastAsia"/>
                <w:sz w:val="20"/>
              </w:rPr>
              <w:t>審驗合格</w:t>
            </w:r>
            <w:proofErr w:type="gramEnd"/>
            <w:r w:rsidR="00622C8A" w:rsidRPr="0021114D">
              <w:rPr>
                <w:rFonts w:ascii="標楷體" w:eastAsia="標楷體" w:hAnsi="標楷體" w:hint="eastAsia"/>
                <w:sz w:val="20"/>
              </w:rPr>
              <w:t>，符合低功率射頻</w:t>
            </w:r>
            <w:r w:rsidR="001D0126" w:rsidRPr="0021114D">
              <w:rPr>
                <w:rFonts w:ascii="標楷體" w:eastAsia="標楷體" w:hAnsi="標楷體" w:hint="eastAsia"/>
                <w:sz w:val="20"/>
              </w:rPr>
              <w:t>器材</w:t>
            </w:r>
            <w:r w:rsidR="00622C8A" w:rsidRPr="0021114D">
              <w:rPr>
                <w:rFonts w:ascii="標楷體" w:eastAsia="標楷體" w:hAnsi="標楷體" w:hint="eastAsia"/>
                <w:sz w:val="20"/>
              </w:rPr>
              <w:t>技術規範</w:t>
            </w:r>
            <w:r w:rsidR="00F13B4A">
              <w:rPr>
                <w:rFonts w:ascii="標楷體" w:eastAsia="標楷體" w:hAnsi="標楷體" w:hint="eastAsia"/>
                <w:sz w:val="20"/>
              </w:rPr>
              <w:t>3.8</w:t>
            </w:r>
            <w:r w:rsidRPr="0021114D">
              <w:rPr>
                <w:rFonts w:ascii="標楷體" w:eastAsia="標楷體" w:hAnsi="標楷體" w:hint="eastAsia"/>
                <w:sz w:val="20"/>
              </w:rPr>
              <w:t>規定之版本相符。</w:t>
            </w:r>
          </w:p>
        </w:tc>
      </w:tr>
      <w:tr w:rsidR="000E0056" w:rsidRPr="0021114D" w:rsidTr="00B04974">
        <w:trPr>
          <w:trHeight w:val="380"/>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467673996"/>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sz w:val="20"/>
              </w:rPr>
              <w:t>無線資訊傳輸設備</w:t>
            </w:r>
          </w:p>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1379847513"/>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300" w:lineRule="exact"/>
              <w:rPr>
                <w:rFonts w:ascii="標楷體" w:eastAsia="標楷體" w:hAnsi="標楷體"/>
                <w:sz w:val="20"/>
              </w:rPr>
            </w:pPr>
            <w:r w:rsidRPr="0021114D">
              <w:rPr>
                <w:rFonts w:ascii="標楷體" w:eastAsia="標楷體" w:hAnsi="標楷體" w:hint="eastAsia"/>
                <w:sz w:val="20"/>
              </w:rPr>
              <w:t>保證</w:t>
            </w:r>
            <w:r w:rsidRPr="0021114D">
              <w:rPr>
                <w:rFonts w:ascii="標楷體" w:eastAsia="標楷體" w:hAnsi="標楷體"/>
                <w:sz w:val="20"/>
              </w:rPr>
              <w:t>使用手冊或說明書應載明事項，</w:t>
            </w:r>
            <w:proofErr w:type="gramStart"/>
            <w:r w:rsidRPr="0021114D">
              <w:rPr>
                <w:rFonts w:ascii="標楷體" w:eastAsia="標楷體" w:hAnsi="標楷體"/>
                <w:sz w:val="20"/>
              </w:rPr>
              <w:t>除依</w:t>
            </w:r>
            <w:r w:rsidRPr="0021114D">
              <w:rPr>
                <w:rFonts w:ascii="標楷體" w:eastAsia="標楷體" w:hAnsi="標楷體" w:hint="eastAsia"/>
                <w:sz w:val="20"/>
              </w:rPr>
              <w:t>低功率</w:t>
            </w:r>
            <w:proofErr w:type="gramEnd"/>
            <w:r w:rsidRPr="0021114D">
              <w:rPr>
                <w:rFonts w:ascii="標楷體" w:eastAsia="標楷體" w:hAnsi="標楷體" w:hint="eastAsia"/>
                <w:sz w:val="20"/>
              </w:rPr>
              <w:t>射頻</w:t>
            </w:r>
            <w:r w:rsidR="001D0126" w:rsidRPr="0021114D">
              <w:rPr>
                <w:rFonts w:ascii="標楷體" w:eastAsia="標楷體" w:hAnsi="標楷體" w:hint="eastAsia"/>
                <w:sz w:val="20"/>
              </w:rPr>
              <w:t>器材</w:t>
            </w:r>
            <w:r w:rsidRPr="0021114D">
              <w:rPr>
                <w:rFonts w:ascii="標楷體" w:eastAsia="標楷體" w:hAnsi="標楷體" w:hint="eastAsia"/>
                <w:sz w:val="20"/>
              </w:rPr>
              <w:t>技術規範</w:t>
            </w:r>
            <w:r w:rsidR="00F13B4A">
              <w:rPr>
                <w:rFonts w:ascii="標楷體" w:eastAsia="標楷體" w:hAnsi="標楷體" w:hint="eastAsia"/>
                <w:sz w:val="20"/>
              </w:rPr>
              <w:t>3.8</w:t>
            </w:r>
            <w:r w:rsidRPr="0021114D">
              <w:rPr>
                <w:rFonts w:ascii="標楷體" w:eastAsia="標楷體" w:hAnsi="標楷體"/>
                <w:sz w:val="20"/>
              </w:rPr>
              <w:t>規定外，並</w:t>
            </w:r>
            <w:r w:rsidRPr="0021114D">
              <w:rPr>
                <w:rFonts w:ascii="標楷體" w:eastAsia="標楷體" w:hAnsi="標楷體" w:hint="eastAsia"/>
                <w:sz w:val="20"/>
              </w:rPr>
              <w:t>標示</w:t>
            </w:r>
            <w:r w:rsidRPr="0021114D">
              <w:rPr>
                <w:rFonts w:ascii="標楷體" w:eastAsia="標楷體" w:hAnsi="標楷體"/>
                <w:sz w:val="20"/>
              </w:rPr>
              <w:t>下列事項：</w:t>
            </w:r>
          </w:p>
          <w:p w:rsidR="000E0056" w:rsidRPr="0021114D" w:rsidRDefault="0045038E" w:rsidP="00124893">
            <w:pPr>
              <w:widowControl/>
              <w:shd w:val="clear" w:color="auto" w:fill="FFFFFF"/>
              <w:spacing w:line="300" w:lineRule="exact"/>
              <w:ind w:leftChars="100" w:left="640" w:hangingChars="200" w:hanging="400"/>
              <w:textAlignment w:val="top"/>
              <w:rPr>
                <w:rFonts w:ascii="標楷體" w:eastAsia="標楷體" w:hAnsi="標楷體"/>
                <w:sz w:val="20"/>
              </w:rPr>
            </w:pPr>
            <w:sdt>
              <w:sdtPr>
                <w:rPr>
                  <w:rFonts w:ascii="標楷體" w:eastAsia="標楷體" w:hAnsi="標楷體" w:hint="eastAsia"/>
                  <w:sz w:val="20"/>
                </w:rPr>
                <w:id w:val="-1595240451"/>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應避免影響附近雷達系統之操作。</w:t>
            </w:r>
          </w:p>
          <w:p w:rsidR="000E0056" w:rsidRPr="0021114D" w:rsidRDefault="0045038E" w:rsidP="00124893">
            <w:pPr>
              <w:widowControl/>
              <w:shd w:val="clear" w:color="auto" w:fill="FFFFFF"/>
              <w:spacing w:line="300" w:lineRule="exact"/>
              <w:ind w:leftChars="100" w:left="640" w:hangingChars="200" w:hanging="400"/>
              <w:textAlignment w:val="top"/>
              <w:rPr>
                <w:rFonts w:ascii="標楷體" w:eastAsia="標楷體" w:hAnsi="標楷體"/>
                <w:sz w:val="20"/>
              </w:rPr>
            </w:pPr>
            <w:sdt>
              <w:sdtPr>
                <w:rPr>
                  <w:rFonts w:ascii="標楷體" w:eastAsia="標楷體" w:hAnsi="標楷體" w:hint="eastAsia"/>
                  <w:sz w:val="20"/>
                </w:rPr>
                <w:id w:val="744457080"/>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高增益指向性天線只得應用於固定式點對點系統。</w:t>
            </w:r>
          </w:p>
        </w:tc>
      </w:tr>
      <w:tr w:rsidR="000E0056" w:rsidRPr="0021114D" w:rsidTr="00B04974">
        <w:trPr>
          <w:trHeight w:val="380"/>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jc w:val="both"/>
              <w:rPr>
                <w:rFonts w:ascii="標楷體" w:eastAsia="標楷體" w:hAnsi="標楷體"/>
                <w:sz w:val="20"/>
              </w:rPr>
            </w:pPr>
            <w:sdt>
              <w:sdtPr>
                <w:rPr>
                  <w:rFonts w:ascii="標楷體" w:eastAsia="標楷體" w:hAnsi="標楷體" w:hint="eastAsia"/>
                  <w:sz w:val="20"/>
                </w:rPr>
                <w:id w:val="2097362097"/>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須專業安裝之器材</w:t>
            </w:r>
          </w:p>
          <w:p w:rsidR="000E0056" w:rsidRPr="0021114D" w:rsidRDefault="0045038E" w:rsidP="00124893">
            <w:pPr>
              <w:spacing w:line="300" w:lineRule="exact"/>
              <w:ind w:leftChars="50" w:left="320" w:hangingChars="100" w:hanging="200"/>
              <w:jc w:val="both"/>
              <w:rPr>
                <w:rFonts w:ascii="標楷體" w:eastAsia="標楷體" w:hAnsi="標楷體"/>
                <w:sz w:val="20"/>
              </w:rPr>
            </w:pPr>
            <w:sdt>
              <w:sdtPr>
                <w:rPr>
                  <w:rFonts w:ascii="標楷體" w:eastAsia="標楷體" w:hAnsi="標楷體" w:hint="eastAsia"/>
                  <w:sz w:val="20"/>
                </w:rPr>
                <w:id w:val="-891968725"/>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300" w:lineRule="exact"/>
              <w:rPr>
                <w:rFonts w:ascii="標楷體" w:eastAsia="標楷體" w:hAnsi="標楷體"/>
                <w:sz w:val="20"/>
              </w:rPr>
            </w:pPr>
            <w:r w:rsidRPr="0021114D">
              <w:rPr>
                <w:rFonts w:ascii="標楷體" w:eastAsia="標楷體" w:hAnsi="標楷體" w:hint="eastAsia"/>
                <w:sz w:val="20"/>
              </w:rPr>
              <w:t>保證本同時提供多組功率並可搭配不同增益天線之電信管制射頻器材符合下列事項：</w:t>
            </w:r>
          </w:p>
          <w:p w:rsidR="000E0056" w:rsidRPr="0021114D" w:rsidRDefault="000E0056" w:rsidP="00124893">
            <w:pPr>
              <w:widowControl/>
              <w:shd w:val="clear" w:color="auto" w:fill="FFFFFF"/>
              <w:spacing w:line="300" w:lineRule="exact"/>
              <w:ind w:leftChars="100" w:left="640" w:hangingChars="200" w:hanging="400"/>
              <w:textAlignment w:val="top"/>
              <w:rPr>
                <w:rFonts w:ascii="標楷體" w:eastAsia="標楷體" w:hAnsi="標楷體"/>
                <w:sz w:val="20"/>
              </w:rPr>
            </w:pPr>
            <w:r w:rsidRPr="0021114D">
              <w:rPr>
                <w:rFonts w:ascii="標楷體" w:eastAsia="標楷體" w:hAnsi="標楷體" w:hint="eastAsia"/>
                <w:sz w:val="20"/>
              </w:rPr>
              <w:t>一、須經專業工程人員安裝及設定，始得設置使用，且不得直接販售給一般消費者。</w:t>
            </w:r>
          </w:p>
          <w:p w:rsidR="000E0056" w:rsidRPr="0021114D" w:rsidRDefault="000E0056" w:rsidP="00124893">
            <w:pPr>
              <w:widowControl/>
              <w:shd w:val="clear" w:color="auto" w:fill="FFFFFF"/>
              <w:spacing w:line="300" w:lineRule="exact"/>
              <w:ind w:leftChars="100" w:left="640" w:hangingChars="200" w:hanging="400"/>
              <w:textAlignment w:val="top"/>
              <w:rPr>
                <w:rFonts w:ascii="標楷體" w:eastAsia="標楷體" w:hAnsi="標楷體"/>
                <w:sz w:val="20"/>
              </w:rPr>
            </w:pPr>
            <w:r w:rsidRPr="0021114D">
              <w:rPr>
                <w:rFonts w:ascii="標楷體" w:eastAsia="標楷體" w:hAnsi="標楷體" w:hint="eastAsia"/>
                <w:sz w:val="20"/>
              </w:rPr>
              <w:t>二、使用手冊及器材本體明顯處標示前款文字。</w:t>
            </w:r>
          </w:p>
          <w:p w:rsidR="000E0056" w:rsidRPr="0021114D" w:rsidRDefault="000E0056" w:rsidP="00124893">
            <w:pPr>
              <w:widowControl/>
              <w:shd w:val="clear" w:color="auto" w:fill="FFFFFF"/>
              <w:spacing w:line="300" w:lineRule="exact"/>
              <w:ind w:leftChars="100" w:left="640" w:hangingChars="200" w:hanging="400"/>
              <w:textAlignment w:val="top"/>
              <w:rPr>
                <w:rFonts w:ascii="標楷體" w:eastAsia="標楷體" w:hAnsi="標楷體"/>
                <w:sz w:val="20"/>
              </w:rPr>
            </w:pPr>
            <w:r w:rsidRPr="0021114D">
              <w:rPr>
                <w:rFonts w:ascii="標楷體" w:eastAsia="標楷體" w:hAnsi="標楷體" w:hint="eastAsia"/>
                <w:sz w:val="20"/>
              </w:rPr>
              <w:t>三、使用手冊包含所有必要資訊以指導專業工程人員正確安裝及設定該產品。</w:t>
            </w:r>
          </w:p>
        </w:tc>
      </w:tr>
      <w:tr w:rsidR="000E0056" w:rsidRPr="0021114D" w:rsidTr="00B04974">
        <w:trPr>
          <w:trHeight w:val="472"/>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F13B4A">
            <w:pPr>
              <w:spacing w:line="300" w:lineRule="exact"/>
              <w:ind w:leftChars="50" w:left="272" w:hangingChars="76" w:hanging="152"/>
              <w:rPr>
                <w:rFonts w:ascii="標楷體" w:eastAsia="標楷體" w:hAnsi="標楷體"/>
                <w:sz w:val="20"/>
              </w:rPr>
            </w:pPr>
            <w:sdt>
              <w:sdtPr>
                <w:rPr>
                  <w:rFonts w:ascii="標楷體" w:eastAsia="標楷體" w:hAnsi="標楷體" w:hint="eastAsia"/>
                  <w:sz w:val="20"/>
                </w:rPr>
                <w:id w:val="-50619319"/>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F13B4A" w:rsidRPr="00F13B4A">
              <w:rPr>
                <w:rFonts w:ascii="標楷體" w:eastAsia="標楷體" w:hAnsi="標楷體" w:hint="eastAsia"/>
                <w:sz w:val="20"/>
              </w:rPr>
              <w:t>遙控無人機</w:t>
            </w:r>
          </w:p>
          <w:p w:rsidR="000E0056" w:rsidRPr="0021114D" w:rsidRDefault="0045038E" w:rsidP="00124893">
            <w:pPr>
              <w:spacing w:line="300" w:lineRule="exact"/>
              <w:ind w:leftChars="50" w:left="120"/>
              <w:rPr>
                <w:rFonts w:ascii="標楷體" w:eastAsia="標楷體" w:hAnsi="標楷體"/>
                <w:sz w:val="20"/>
              </w:rPr>
            </w:pPr>
            <w:sdt>
              <w:sdtPr>
                <w:rPr>
                  <w:rFonts w:ascii="標楷體" w:eastAsia="標楷體" w:hAnsi="標楷體" w:hint="eastAsia"/>
                  <w:sz w:val="20"/>
                </w:rPr>
                <w:id w:val="-7447400"/>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300" w:lineRule="exact"/>
              <w:rPr>
                <w:rFonts w:ascii="標楷體" w:eastAsia="標楷體" w:hAnsi="標楷體"/>
                <w:sz w:val="20"/>
              </w:rPr>
            </w:pPr>
            <w:r w:rsidRPr="0021114D">
              <w:rPr>
                <w:rFonts w:ascii="標楷體" w:eastAsia="標楷體" w:hAnsi="標楷體" w:hint="eastAsia"/>
                <w:sz w:val="20"/>
              </w:rPr>
              <w:t>保證於包裝盒內檢附下列宣導規定:</w:t>
            </w:r>
          </w:p>
          <w:p w:rsidR="000E0056" w:rsidRPr="0021114D" w:rsidRDefault="000E0056" w:rsidP="00124893">
            <w:pPr>
              <w:widowControl/>
              <w:shd w:val="clear" w:color="auto" w:fill="FFFFFF"/>
              <w:spacing w:line="300" w:lineRule="exact"/>
              <w:ind w:leftChars="100" w:left="640" w:hangingChars="200" w:hanging="400"/>
              <w:textAlignment w:val="top"/>
              <w:rPr>
                <w:rFonts w:ascii="標楷體" w:eastAsia="標楷體" w:hAnsi="標楷體"/>
                <w:sz w:val="20"/>
              </w:rPr>
            </w:pPr>
            <w:r w:rsidRPr="0021114D">
              <w:rPr>
                <w:rFonts w:ascii="標楷體" w:eastAsia="標楷體" w:hAnsi="標楷體" w:hint="eastAsia"/>
                <w:sz w:val="20"/>
              </w:rPr>
              <w:t>一、機場四周禁止施放有礙飛航安全物體(</w:t>
            </w:r>
            <w:proofErr w:type="gramStart"/>
            <w:r w:rsidRPr="0021114D">
              <w:rPr>
                <w:rFonts w:ascii="標楷體" w:eastAsia="標楷體" w:hAnsi="標楷體" w:hint="eastAsia"/>
                <w:sz w:val="20"/>
              </w:rPr>
              <w:t>含空拍機</w:t>
            </w:r>
            <w:proofErr w:type="gramEnd"/>
            <w:r w:rsidRPr="0021114D">
              <w:rPr>
                <w:rFonts w:ascii="標楷體" w:eastAsia="標楷體" w:hAnsi="標楷體" w:hint="eastAsia"/>
                <w:sz w:val="20"/>
              </w:rPr>
              <w:t>及遙控無人機)為維護飛航安全，在機場四周之一定距離範圍內，禁止施放有礙飛航安全物體(</w:t>
            </w:r>
            <w:proofErr w:type="gramStart"/>
            <w:r w:rsidRPr="0021114D">
              <w:rPr>
                <w:rFonts w:ascii="標楷體" w:eastAsia="標楷體" w:hAnsi="標楷體" w:hint="eastAsia"/>
                <w:sz w:val="20"/>
              </w:rPr>
              <w:t>含空拍</w:t>
            </w:r>
            <w:proofErr w:type="gramEnd"/>
            <w:r w:rsidRPr="0021114D">
              <w:rPr>
                <w:rFonts w:ascii="標楷體" w:eastAsia="標楷體" w:hAnsi="標楷體" w:hint="eastAsia"/>
                <w:sz w:val="20"/>
              </w:rPr>
              <w:t>機及遙控無人機)，違者將處新臺幣30萬元以上150萬元以下罰鍰。詳情請至民航局網站&gt; 「</w:t>
            </w:r>
            <w:hyperlink r:id="rId8" w:tooltip="民航業務" w:history="1">
              <w:r w:rsidRPr="0021114D">
                <w:rPr>
                  <w:rFonts w:ascii="標楷體" w:eastAsia="標楷體" w:hAnsi="標楷體" w:hint="eastAsia"/>
                  <w:sz w:val="20"/>
                </w:rPr>
                <w:t>民航業務</w:t>
              </w:r>
            </w:hyperlink>
            <w:r w:rsidRPr="0021114D">
              <w:rPr>
                <w:rFonts w:ascii="標楷體" w:eastAsia="標楷體" w:hAnsi="標楷體" w:hint="eastAsia"/>
                <w:sz w:val="20"/>
              </w:rPr>
              <w:t>」 &gt; 「</w:t>
            </w:r>
            <w:hyperlink r:id="rId9" w:tooltip="無人機專區" w:history="1">
              <w:r w:rsidRPr="0021114D">
                <w:rPr>
                  <w:rFonts w:ascii="標楷體" w:eastAsia="標楷體" w:hAnsi="標楷體" w:hint="eastAsia"/>
                  <w:sz w:val="20"/>
                </w:rPr>
                <w:t>無人機專區</w:t>
              </w:r>
            </w:hyperlink>
            <w:r w:rsidRPr="0021114D">
              <w:rPr>
                <w:rFonts w:ascii="標楷體" w:eastAsia="標楷體" w:hAnsi="標楷體" w:hint="eastAsia"/>
                <w:sz w:val="20"/>
              </w:rPr>
              <w:t>」 &gt; 「機場四周禁止施放有礙飛航安全物體(</w:t>
            </w:r>
            <w:proofErr w:type="gramStart"/>
            <w:r w:rsidRPr="0021114D">
              <w:rPr>
                <w:rFonts w:ascii="標楷體" w:eastAsia="標楷體" w:hAnsi="標楷體" w:hint="eastAsia"/>
                <w:sz w:val="20"/>
              </w:rPr>
              <w:t>含空拍機</w:t>
            </w:r>
            <w:proofErr w:type="gramEnd"/>
            <w:r w:rsidRPr="0021114D">
              <w:rPr>
                <w:rFonts w:ascii="標楷體" w:eastAsia="標楷體" w:hAnsi="標楷體" w:hint="eastAsia"/>
                <w:sz w:val="20"/>
              </w:rPr>
              <w:t>及遙控無人機)」專區查詢。</w:t>
            </w:r>
          </w:p>
          <w:p w:rsidR="000E0056" w:rsidRPr="0021114D" w:rsidRDefault="000E0056" w:rsidP="00124893">
            <w:pPr>
              <w:widowControl/>
              <w:shd w:val="clear" w:color="auto" w:fill="FFFFFF"/>
              <w:spacing w:line="300" w:lineRule="exact"/>
              <w:ind w:leftChars="100" w:left="640" w:hangingChars="200" w:hanging="400"/>
              <w:textAlignment w:val="top"/>
              <w:rPr>
                <w:rFonts w:ascii="標楷體" w:eastAsia="標楷體" w:hAnsi="標楷體"/>
                <w:sz w:val="20"/>
              </w:rPr>
            </w:pPr>
            <w:r w:rsidRPr="0021114D">
              <w:rPr>
                <w:rFonts w:ascii="標楷體" w:eastAsia="標楷體" w:hAnsi="標楷體" w:hint="eastAsia"/>
                <w:sz w:val="20"/>
              </w:rPr>
              <w:t>二、民航局106年05月09日站</w:t>
            </w:r>
            <w:proofErr w:type="gramStart"/>
            <w:r w:rsidRPr="0021114D">
              <w:rPr>
                <w:rFonts w:ascii="標楷體" w:eastAsia="標楷體" w:hAnsi="標楷體" w:hint="eastAsia"/>
                <w:sz w:val="20"/>
              </w:rPr>
              <w:t>務場字</w:t>
            </w:r>
            <w:proofErr w:type="gramEnd"/>
            <w:r w:rsidRPr="0021114D">
              <w:rPr>
                <w:rFonts w:ascii="標楷體" w:eastAsia="標楷體" w:hAnsi="標楷體" w:hint="eastAsia"/>
                <w:sz w:val="20"/>
              </w:rPr>
              <w:t>第1065009776號函。</w:t>
            </w:r>
          </w:p>
        </w:tc>
      </w:tr>
      <w:tr w:rsidR="000E0056" w:rsidRPr="0021114D" w:rsidTr="00B04974">
        <w:trPr>
          <w:trHeight w:val="472"/>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1944685801"/>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機上盒</w:t>
            </w:r>
          </w:p>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1831205746"/>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0E0056" w:rsidP="00124893">
            <w:pPr>
              <w:spacing w:line="300" w:lineRule="exact"/>
              <w:rPr>
                <w:rFonts w:ascii="標楷體" w:eastAsia="標楷體" w:hAnsi="標楷體"/>
                <w:sz w:val="20"/>
              </w:rPr>
            </w:pPr>
            <w:r w:rsidRPr="0021114D">
              <w:rPr>
                <w:rFonts w:ascii="標楷體" w:eastAsia="標楷體" w:hAnsi="標楷體" w:hint="eastAsia"/>
                <w:sz w:val="20"/>
              </w:rPr>
              <w:t>保證電信管制射頻器材型式認證申請書之製造廠商與向經濟部標準檢驗局申請產品驗證登錄或型式認可之生產廠場相符，且所申請型式認證之無線網路多媒體機上盒或影視棒內，無提供未經授權影視音節目及頻道之韌體或APK等程式之預載或下載連結。</w:t>
            </w:r>
          </w:p>
        </w:tc>
      </w:tr>
      <w:tr w:rsidR="000E0056" w:rsidRPr="0021114D" w:rsidTr="00B04974">
        <w:trPr>
          <w:trHeight w:val="472"/>
          <w:jc w:val="center"/>
        </w:trPr>
        <w:tc>
          <w:tcPr>
            <w:tcW w:w="567" w:type="dxa"/>
            <w:vMerge/>
            <w:tcBorders>
              <w:top w:val="single" w:sz="4" w:space="0" w:color="000000"/>
              <w:left w:val="single" w:sz="18"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rFonts w:ascii="標楷體" w:eastAsia="標楷體" w:hAnsi="標楷體"/>
                <w:b/>
                <w:szCs w:val="24"/>
              </w:rPr>
            </w:pP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17625007"/>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符合聲明宣告</w:t>
            </w:r>
          </w:p>
          <w:p w:rsidR="000E0056" w:rsidRPr="0021114D" w:rsidRDefault="0045038E" w:rsidP="00124893">
            <w:pPr>
              <w:spacing w:line="300" w:lineRule="exact"/>
              <w:ind w:leftChars="50" w:left="320" w:hangingChars="100" w:hanging="200"/>
              <w:rPr>
                <w:rFonts w:ascii="標楷體" w:eastAsia="標楷體" w:hAnsi="標楷體"/>
                <w:sz w:val="20"/>
              </w:rPr>
            </w:pPr>
            <w:sdt>
              <w:sdtPr>
                <w:rPr>
                  <w:rFonts w:ascii="標楷體" w:eastAsia="標楷體" w:hAnsi="標楷體" w:hint="eastAsia"/>
                  <w:sz w:val="20"/>
                </w:rPr>
                <w:id w:val="1073087569"/>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不適用</w:t>
            </w:r>
          </w:p>
        </w:tc>
        <w:tc>
          <w:tcPr>
            <w:tcW w:w="8492" w:type="dxa"/>
            <w:gridSpan w:val="3"/>
            <w:tcBorders>
              <w:top w:val="single" w:sz="4" w:space="0" w:color="000000"/>
              <w:left w:val="single" w:sz="2" w:space="0" w:color="000000"/>
              <w:bottom w:val="single" w:sz="4" w:space="0" w:color="000000"/>
              <w:right w:val="single" w:sz="18" w:space="0" w:color="000000"/>
            </w:tcBorders>
            <w:shd w:val="clear" w:color="auto" w:fill="auto"/>
            <w:vAlign w:val="center"/>
          </w:tcPr>
          <w:p w:rsidR="000E0056" w:rsidRPr="0021114D" w:rsidRDefault="0045038E" w:rsidP="00124893">
            <w:pPr>
              <w:spacing w:line="300" w:lineRule="exact"/>
              <w:rPr>
                <w:rFonts w:ascii="標楷體" w:eastAsia="標楷體" w:hAnsi="標楷體"/>
                <w:sz w:val="20"/>
              </w:rPr>
            </w:pPr>
            <w:sdt>
              <w:sdtPr>
                <w:rPr>
                  <w:rFonts w:ascii="標楷體" w:eastAsia="標楷體" w:hAnsi="標楷體" w:hint="eastAsia"/>
                  <w:sz w:val="20"/>
                </w:rPr>
                <w:id w:val="-42523453"/>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0E0056" w:rsidRPr="0021114D">
              <w:rPr>
                <w:rFonts w:ascii="標楷體" w:eastAsia="標楷體" w:hAnsi="標楷體" w:hint="eastAsia"/>
                <w:sz w:val="20"/>
              </w:rPr>
              <w:t>保證本電信管制射頻器材</w:t>
            </w:r>
            <w:r w:rsidR="008F2D67" w:rsidRPr="0021114D">
              <w:rPr>
                <w:rFonts w:ascii="標楷體" w:eastAsia="標楷體" w:hAnsi="標楷體"/>
                <w:sz w:val="20"/>
              </w:rPr>
              <w:t>符合</w:t>
            </w:r>
            <w:r w:rsidR="003B44E3" w:rsidRPr="0021114D">
              <w:rPr>
                <w:rFonts w:ascii="標楷體" w:eastAsia="標楷體" w:hAnsi="標楷體" w:hint="eastAsia"/>
                <w:sz w:val="20"/>
              </w:rPr>
              <w:t>適用</w:t>
            </w:r>
            <w:r w:rsidR="008F2D67" w:rsidRPr="0021114D">
              <w:rPr>
                <w:rFonts w:ascii="標楷體" w:eastAsia="標楷體" w:hAnsi="標楷體" w:hint="eastAsia"/>
                <w:sz w:val="20"/>
              </w:rPr>
              <w:t>電信管制射頻器材技術規範</w:t>
            </w:r>
            <w:r w:rsidR="00C82BFF" w:rsidRPr="0021114D">
              <w:rPr>
                <w:rFonts w:ascii="標楷體" w:eastAsia="標楷體" w:hAnsi="標楷體" w:hint="eastAsia"/>
                <w:sz w:val="20"/>
              </w:rPr>
              <w:t>規定</w:t>
            </w:r>
            <w:r w:rsidR="000E0056" w:rsidRPr="0021114D">
              <w:rPr>
                <w:rFonts w:ascii="標楷體" w:eastAsia="標楷體" w:hAnsi="標楷體" w:hint="eastAsia"/>
                <w:sz w:val="20"/>
              </w:rPr>
              <w:t>。</w:t>
            </w:r>
          </w:p>
          <w:p w:rsidR="00C82BFF" w:rsidRPr="0021114D" w:rsidRDefault="0045038E" w:rsidP="00124893">
            <w:pPr>
              <w:spacing w:line="300" w:lineRule="exact"/>
              <w:rPr>
                <w:rFonts w:ascii="標楷體" w:eastAsia="標楷體" w:hAnsi="標楷體"/>
                <w:sz w:val="20"/>
              </w:rPr>
            </w:pPr>
            <w:sdt>
              <w:sdtPr>
                <w:rPr>
                  <w:rFonts w:ascii="標楷體" w:eastAsia="標楷體" w:hAnsi="標楷體" w:hint="eastAsia"/>
                  <w:sz w:val="20"/>
                </w:rPr>
                <w:id w:val="-1888255347"/>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C82BFF" w:rsidRPr="0021114D">
              <w:rPr>
                <w:rFonts w:ascii="標楷體" w:eastAsia="標楷體" w:hAnsi="標楷體" w:hint="eastAsia"/>
                <w:sz w:val="20"/>
              </w:rPr>
              <w:t>保證本電信管制射頻器材</w:t>
            </w:r>
            <w:r w:rsidR="00C82BFF" w:rsidRPr="0021114D">
              <w:rPr>
                <w:rFonts w:ascii="標楷體" w:eastAsia="標楷體" w:hAnsi="標楷體"/>
                <w:sz w:val="20"/>
              </w:rPr>
              <w:t>等同</w:t>
            </w:r>
            <w:r w:rsidR="003B44E3" w:rsidRPr="0021114D">
              <w:rPr>
                <w:rFonts w:ascii="標楷體" w:eastAsia="標楷體" w:hAnsi="標楷體" w:hint="eastAsia"/>
                <w:sz w:val="20"/>
              </w:rPr>
              <w:t>適用</w:t>
            </w:r>
            <w:r w:rsidR="00C82BFF" w:rsidRPr="0021114D">
              <w:rPr>
                <w:rFonts w:ascii="標楷體" w:eastAsia="標楷體" w:hAnsi="標楷體" w:hint="eastAsia"/>
                <w:sz w:val="20"/>
              </w:rPr>
              <w:t>電信管制射頻器材技術規範規定。</w:t>
            </w:r>
          </w:p>
          <w:p w:rsidR="000E0056" w:rsidRPr="0021114D" w:rsidRDefault="0045038E" w:rsidP="00124893">
            <w:pPr>
              <w:spacing w:line="300" w:lineRule="exact"/>
              <w:rPr>
                <w:rFonts w:ascii="標楷體" w:eastAsia="標楷體" w:hAnsi="標楷體"/>
                <w:sz w:val="20"/>
              </w:rPr>
            </w:pPr>
            <w:sdt>
              <w:sdtPr>
                <w:rPr>
                  <w:rFonts w:ascii="標楷體" w:eastAsia="標楷體" w:hAnsi="標楷體" w:hint="eastAsia"/>
                  <w:sz w:val="20"/>
                </w:rPr>
                <w:id w:val="-1050063205"/>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563CA6" w:rsidRPr="0021114D">
              <w:rPr>
                <w:rFonts w:ascii="標楷體" w:eastAsia="標楷體" w:hAnsi="標楷體" w:hint="eastAsia"/>
                <w:sz w:val="20"/>
              </w:rPr>
              <w:t>保證檢附文件之器材名稱、廠牌、型號、規格及檢驗</w:t>
            </w:r>
            <w:r w:rsidR="000E0056" w:rsidRPr="0021114D">
              <w:rPr>
                <w:rFonts w:ascii="標楷體" w:eastAsia="標楷體" w:hAnsi="標楷體" w:hint="eastAsia"/>
                <w:sz w:val="20"/>
              </w:rPr>
              <w:t>報告等資料與申請書之器材資訊相符。</w:t>
            </w:r>
          </w:p>
          <w:p w:rsidR="000E0056" w:rsidRPr="0021114D" w:rsidRDefault="0045038E" w:rsidP="008F2D67">
            <w:pPr>
              <w:spacing w:line="300" w:lineRule="exact"/>
              <w:rPr>
                <w:rFonts w:ascii="標楷體" w:eastAsia="標楷體" w:hAnsi="標楷體"/>
                <w:sz w:val="20"/>
              </w:rPr>
            </w:pPr>
            <w:sdt>
              <w:sdtPr>
                <w:rPr>
                  <w:rFonts w:ascii="標楷體" w:eastAsia="標楷體" w:hAnsi="標楷體" w:hint="eastAsia"/>
                  <w:sz w:val="20"/>
                </w:rPr>
                <w:id w:val="-404601541"/>
                <w14:checkbox>
                  <w14:checked w14:val="0"/>
                  <w14:checkedState w14:val="2612" w14:font="MS Gothic"/>
                  <w14:uncheckedState w14:val="2610" w14:font="MS Gothic"/>
                </w14:checkbox>
              </w:sdtPr>
              <w:sdtEndPr/>
              <w:sdtContent>
                <w:r w:rsidR="0085759B">
                  <w:rPr>
                    <w:rFonts w:ascii="MS Gothic" w:eastAsia="MS Gothic" w:hAnsi="MS Gothic" w:hint="eastAsia"/>
                    <w:sz w:val="20"/>
                  </w:rPr>
                  <w:t>☐</w:t>
                </w:r>
              </w:sdtContent>
            </w:sdt>
            <w:r w:rsidR="00563CA6" w:rsidRPr="0021114D">
              <w:rPr>
                <w:rFonts w:ascii="標楷體" w:eastAsia="標楷體" w:hAnsi="標楷體" w:hint="eastAsia"/>
                <w:sz w:val="20"/>
              </w:rPr>
              <w:t>保證檢附之檢驗報告或測試報告經原檢驗報告或測試報告申請者授權同意使用。</w:t>
            </w:r>
          </w:p>
        </w:tc>
      </w:tr>
      <w:tr w:rsidR="000E0056" w:rsidRPr="0021114D" w:rsidTr="00B04974">
        <w:trPr>
          <w:trHeight w:val="2874"/>
          <w:jc w:val="center"/>
        </w:trPr>
        <w:tc>
          <w:tcPr>
            <w:tcW w:w="567" w:type="dxa"/>
            <w:vMerge/>
            <w:tcBorders>
              <w:top w:val="single" w:sz="4" w:space="0" w:color="000000"/>
              <w:left w:val="single" w:sz="18" w:space="0" w:color="000000"/>
              <w:bottom w:val="single" w:sz="18" w:space="0" w:color="000000"/>
              <w:right w:val="single" w:sz="2" w:space="0" w:color="000000"/>
            </w:tcBorders>
            <w:shd w:val="clear" w:color="auto" w:fill="auto"/>
            <w:tcMar>
              <w:top w:w="0" w:type="dxa"/>
              <w:left w:w="108" w:type="dxa"/>
              <w:bottom w:w="0" w:type="dxa"/>
              <w:right w:w="108" w:type="dxa"/>
            </w:tcMar>
            <w:vAlign w:val="center"/>
          </w:tcPr>
          <w:p w:rsidR="000E0056" w:rsidRPr="0021114D" w:rsidRDefault="000E0056" w:rsidP="00124893">
            <w:pPr>
              <w:spacing w:line="360" w:lineRule="auto"/>
              <w:jc w:val="both"/>
              <w:rPr>
                <w:b/>
                <w:szCs w:val="24"/>
              </w:rPr>
            </w:pPr>
          </w:p>
        </w:tc>
        <w:tc>
          <w:tcPr>
            <w:tcW w:w="9768" w:type="dxa"/>
            <w:gridSpan w:val="4"/>
            <w:tcBorders>
              <w:top w:val="single" w:sz="4" w:space="0" w:color="000000"/>
              <w:left w:val="single" w:sz="2" w:space="0" w:color="000000"/>
              <w:bottom w:val="single" w:sz="18" w:space="0" w:color="000000"/>
              <w:right w:val="single" w:sz="18" w:space="0" w:color="000000"/>
            </w:tcBorders>
            <w:shd w:val="clear" w:color="auto" w:fill="auto"/>
            <w:vAlign w:val="center"/>
          </w:tcPr>
          <w:p w:rsidR="000E0056" w:rsidRPr="0021114D" w:rsidRDefault="000E0056" w:rsidP="00C82BFF">
            <w:pPr>
              <w:spacing w:line="280" w:lineRule="exact"/>
              <w:ind w:firstLineChars="200" w:firstLine="400"/>
              <w:jc w:val="both"/>
              <w:rPr>
                <w:rFonts w:ascii="標楷體" w:eastAsia="標楷體" w:hAnsi="標楷體"/>
                <w:b/>
                <w:sz w:val="20"/>
              </w:rPr>
            </w:pPr>
            <w:r w:rsidRPr="0021114D">
              <w:rPr>
                <w:rFonts w:ascii="標楷體" w:eastAsia="標楷體" w:hAnsi="標楷體" w:hint="eastAsia"/>
                <w:b/>
                <w:sz w:val="20"/>
              </w:rPr>
              <w:t>立切結書人保證以上事項，如有違反電信管制射頻</w:t>
            </w:r>
            <w:proofErr w:type="gramStart"/>
            <w:r w:rsidRPr="0021114D">
              <w:rPr>
                <w:rFonts w:ascii="標楷體" w:eastAsia="標楷體" w:hAnsi="標楷體" w:hint="eastAsia"/>
                <w:b/>
                <w:sz w:val="20"/>
              </w:rPr>
              <w:t>器材審驗管理</w:t>
            </w:r>
            <w:proofErr w:type="gramEnd"/>
            <w:r w:rsidRPr="0021114D">
              <w:rPr>
                <w:rFonts w:ascii="標楷體" w:eastAsia="標楷體" w:hAnsi="標楷體" w:hint="eastAsia"/>
                <w:b/>
                <w:sz w:val="20"/>
              </w:rPr>
              <w:t>辦法相關規定，願由</w:t>
            </w:r>
            <w:r w:rsidR="006B2887" w:rsidRPr="0021114D">
              <w:rPr>
                <w:rFonts w:ascii="標楷體" w:eastAsia="標楷體" w:hAnsi="標楷體" w:hint="eastAsia"/>
                <w:b/>
                <w:sz w:val="20"/>
              </w:rPr>
              <w:t>主管機關</w:t>
            </w:r>
            <w:r w:rsidRPr="0021114D">
              <w:rPr>
                <w:rFonts w:ascii="標楷體" w:eastAsia="標楷體" w:hAnsi="標楷體" w:hint="eastAsia"/>
                <w:b/>
                <w:sz w:val="20"/>
              </w:rPr>
              <w:t>或原驗證機構撤銷或廢止審驗證明，並願承擔一切法律責任，絕無異議，特立此切結書為憑。</w:t>
            </w:r>
          </w:p>
          <w:p w:rsidR="000E0056" w:rsidRPr="0021114D" w:rsidRDefault="000E0056" w:rsidP="00C82BFF">
            <w:pPr>
              <w:widowControl/>
              <w:spacing w:line="280" w:lineRule="exact"/>
              <w:rPr>
                <w:rFonts w:ascii="新細明體" w:hAnsi="新細明體" w:cs="新細明體"/>
                <w:b/>
                <w:kern w:val="0"/>
                <w:sz w:val="20"/>
              </w:rPr>
            </w:pPr>
            <w:r w:rsidRPr="0021114D">
              <w:rPr>
                <w:rFonts w:ascii="標楷體" w:eastAsia="標楷體" w:hAnsi="標楷體" w:cs="新細明體" w:hint="eastAsia"/>
                <w:b/>
                <w:kern w:val="0"/>
                <w:sz w:val="20"/>
              </w:rPr>
              <w:t>立切結書人</w:t>
            </w:r>
          </w:p>
          <w:p w:rsidR="000E0056" w:rsidRPr="0021114D" w:rsidRDefault="000E0056" w:rsidP="00C82BFF">
            <w:pPr>
              <w:pStyle w:val="Web"/>
              <w:spacing w:before="0" w:beforeAutospacing="0" w:after="0" w:line="280" w:lineRule="exact"/>
              <w:ind w:leftChars="100" w:left="240"/>
              <w:rPr>
                <w:rFonts w:ascii="標楷體" w:eastAsia="標楷體" w:hAnsi="標楷體"/>
                <w:sz w:val="20"/>
                <w:szCs w:val="20"/>
              </w:rPr>
            </w:pPr>
            <w:r w:rsidRPr="0021114D">
              <w:rPr>
                <w:rFonts w:ascii="標楷體" w:eastAsia="標楷體" w:hAnsi="標楷體" w:hint="eastAsia"/>
                <w:sz w:val="20"/>
                <w:szCs w:val="20"/>
              </w:rPr>
              <w:t>公司、商號、本國自然人名稱：</w:t>
            </w:r>
          </w:p>
          <w:p w:rsidR="000E0056" w:rsidRPr="0021114D" w:rsidRDefault="000E0056" w:rsidP="00C82BFF">
            <w:pPr>
              <w:pStyle w:val="Web"/>
              <w:spacing w:before="0" w:beforeAutospacing="0" w:after="0" w:line="280" w:lineRule="exact"/>
              <w:ind w:leftChars="100" w:left="240"/>
              <w:rPr>
                <w:rFonts w:ascii="標楷體" w:eastAsia="標楷體" w:hAnsi="標楷體"/>
                <w:sz w:val="20"/>
                <w:szCs w:val="20"/>
              </w:rPr>
            </w:pPr>
            <w:r w:rsidRPr="0021114D">
              <w:rPr>
                <w:rFonts w:ascii="標楷體" w:eastAsia="標楷體" w:hAnsi="標楷體" w:hint="eastAsia"/>
                <w:sz w:val="20"/>
                <w:szCs w:val="20"/>
              </w:rPr>
              <w:t>負責人或經授權之管理人</w:t>
            </w:r>
            <w:r w:rsidR="004755D9" w:rsidRPr="0021114D">
              <w:rPr>
                <w:rFonts w:ascii="標楷體" w:eastAsia="標楷體" w:hint="eastAsia"/>
                <w:sz w:val="20"/>
                <w:szCs w:val="20"/>
              </w:rPr>
              <w:t>簽</w:t>
            </w:r>
            <w:r w:rsidR="004755D9" w:rsidRPr="0021114D">
              <w:rPr>
                <w:rFonts w:ascii="標楷體" w:eastAsia="標楷體" w:hAnsi="標楷體" w:hint="eastAsia"/>
                <w:sz w:val="20"/>
                <w:szCs w:val="20"/>
              </w:rPr>
              <w:t>章</w:t>
            </w:r>
            <w:r w:rsidRPr="0021114D">
              <w:rPr>
                <w:rFonts w:ascii="標楷體" w:eastAsia="標楷體" w:hAnsi="標楷體" w:hint="eastAsia"/>
                <w:sz w:val="20"/>
                <w:szCs w:val="20"/>
              </w:rPr>
              <w:t>：</w:t>
            </w:r>
          </w:p>
          <w:p w:rsidR="000E0056" w:rsidRPr="0021114D" w:rsidRDefault="000E0056" w:rsidP="00C82BFF">
            <w:pPr>
              <w:pStyle w:val="Web"/>
              <w:spacing w:before="0" w:beforeAutospacing="0" w:after="0" w:line="280" w:lineRule="exact"/>
              <w:ind w:leftChars="100" w:left="240"/>
              <w:rPr>
                <w:rFonts w:ascii="標楷體" w:eastAsia="標楷體" w:hAnsi="標楷體"/>
                <w:sz w:val="20"/>
                <w:szCs w:val="20"/>
              </w:rPr>
            </w:pPr>
            <w:r w:rsidRPr="0021114D">
              <w:rPr>
                <w:rFonts w:ascii="標楷體" w:eastAsia="標楷體" w:hAnsi="標楷體" w:hint="eastAsia"/>
                <w:sz w:val="20"/>
                <w:szCs w:val="20"/>
              </w:rPr>
              <w:t>身分證字號(外國人為國籍與護照號碼)：</w:t>
            </w:r>
          </w:p>
          <w:p w:rsidR="000E0056" w:rsidRDefault="000E0056" w:rsidP="00C82BFF">
            <w:pPr>
              <w:pStyle w:val="Web"/>
              <w:spacing w:before="0" w:beforeAutospacing="0" w:after="0" w:line="280" w:lineRule="exact"/>
              <w:ind w:leftChars="100" w:left="240"/>
              <w:rPr>
                <w:rFonts w:ascii="標楷體" w:eastAsia="標楷體" w:hAnsi="標楷體"/>
                <w:sz w:val="20"/>
                <w:szCs w:val="20"/>
              </w:rPr>
            </w:pPr>
            <w:r w:rsidRPr="0021114D">
              <w:rPr>
                <w:rFonts w:ascii="標楷體" w:eastAsia="標楷體" w:hAnsi="標楷體" w:hint="eastAsia"/>
                <w:sz w:val="20"/>
                <w:szCs w:val="20"/>
              </w:rPr>
              <w:t>營業所地址(或戶籍地址)：</w:t>
            </w:r>
          </w:p>
          <w:p w:rsidR="00B04974" w:rsidRDefault="000E0056" w:rsidP="00C82BFF">
            <w:pPr>
              <w:spacing w:line="280" w:lineRule="exact"/>
              <w:jc w:val="right"/>
              <w:rPr>
                <w:rFonts w:ascii="標楷體" w:eastAsia="標楷體" w:hAnsi="標楷體"/>
                <w:sz w:val="20"/>
              </w:rPr>
            </w:pPr>
            <w:r w:rsidRPr="0021114D">
              <w:rPr>
                <w:rFonts w:ascii="標楷體" w:eastAsia="標楷體" w:hAnsi="標楷體" w:hint="eastAsia"/>
                <w:sz w:val="20"/>
              </w:rPr>
              <w:t xml:space="preserve"> </w:t>
            </w:r>
          </w:p>
          <w:p w:rsidR="000E0056" w:rsidRPr="0021114D" w:rsidRDefault="000E0056" w:rsidP="00C82BFF">
            <w:pPr>
              <w:spacing w:line="280" w:lineRule="exact"/>
              <w:jc w:val="right"/>
              <w:rPr>
                <w:rFonts w:ascii="標楷體" w:eastAsia="標楷體" w:hAnsi="標楷體"/>
                <w:sz w:val="20"/>
              </w:rPr>
            </w:pPr>
            <w:r w:rsidRPr="0021114D">
              <w:rPr>
                <w:rFonts w:ascii="標楷體" w:eastAsia="標楷體" w:hAnsi="標楷體" w:hint="eastAsia"/>
                <w:sz w:val="20"/>
              </w:rPr>
              <w:t>(法人須加蓋公司大小章或機關關防)</w:t>
            </w:r>
          </w:p>
          <w:p w:rsidR="00B04974" w:rsidRPr="00B04974" w:rsidRDefault="00AA2261" w:rsidP="00B04974">
            <w:pPr>
              <w:jc w:val="right"/>
              <w:rPr>
                <w:rFonts w:ascii="標楷體" w:eastAsia="標楷體" w:hAnsi="標楷體"/>
              </w:rPr>
            </w:pPr>
            <w:r>
              <w:rPr>
                <w:rFonts w:ascii="標楷體" w:eastAsia="標楷體" w:hAnsi="標楷體" w:hint="eastAsia"/>
              </w:rPr>
              <w:t xml:space="preserve"> </w:t>
            </w:r>
          </w:p>
        </w:tc>
      </w:tr>
    </w:tbl>
    <w:p w:rsidR="00E074D8" w:rsidRPr="00B04974" w:rsidRDefault="00E074D8" w:rsidP="00B04974"/>
    <w:sectPr w:rsidR="00E074D8" w:rsidRPr="00B04974" w:rsidSect="004262B6">
      <w:headerReference w:type="default" r:id="rId10"/>
      <w:footerReference w:type="default" r:id="rId11"/>
      <w:pgSz w:w="11906" w:h="16838"/>
      <w:pgMar w:top="960" w:right="851" w:bottom="993" w:left="851" w:header="772"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38E" w:rsidRDefault="0045038E" w:rsidP="00091150">
      <w:r>
        <w:separator/>
      </w:r>
    </w:p>
  </w:endnote>
  <w:endnote w:type="continuationSeparator" w:id="0">
    <w:p w:rsidR="0045038E" w:rsidRDefault="0045038E" w:rsidP="00091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MS Gothic"/>
    <w:charset w:val="88"/>
    <w:family w:val="modern"/>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46C" w:rsidRDefault="00B04974" w:rsidP="00D15C73">
    <w:pPr>
      <w:pStyle w:val="a9"/>
      <w:jc w:val="center"/>
    </w:pPr>
    <w:r>
      <w:rPr>
        <w:rFonts w:hint="eastAsia"/>
        <w:lang w:eastAsia="zh-TW"/>
      </w:rPr>
      <w:t>第</w:t>
    </w:r>
    <w:r>
      <w:rPr>
        <w:rFonts w:hint="eastAsia"/>
        <w:lang w:eastAsia="zh-TW"/>
      </w:rPr>
      <w:t xml:space="preserve"> </w:t>
    </w:r>
    <w:r w:rsidR="00A2646C">
      <w:fldChar w:fldCharType="begin"/>
    </w:r>
    <w:r w:rsidR="00A2646C">
      <w:instrText xml:space="preserve"> PAGE   \* MERGEFORMAT </w:instrText>
    </w:r>
    <w:r w:rsidR="00A2646C">
      <w:fldChar w:fldCharType="separate"/>
    </w:r>
    <w:r w:rsidR="008C55F7" w:rsidRPr="008C55F7">
      <w:rPr>
        <w:noProof/>
        <w:lang w:val="zh-TW"/>
      </w:rPr>
      <w:t>1</w:t>
    </w:r>
    <w:r w:rsidR="00A2646C">
      <w:fldChar w:fldCharType="end"/>
    </w:r>
    <w:r>
      <w:t xml:space="preserve"> </w:t>
    </w:r>
    <w:r>
      <w:rPr>
        <w:rFonts w:hint="eastAsia"/>
        <w:lang w:eastAsia="zh-TW"/>
      </w:rPr>
      <w:t>頁，共</w:t>
    </w:r>
    <w:r>
      <w:rPr>
        <w:rFonts w:hint="eastAsia"/>
        <w:lang w:eastAsia="zh-TW"/>
      </w:rPr>
      <w:t xml:space="preserve"> </w:t>
    </w:r>
    <w:r>
      <w:rPr>
        <w:lang w:eastAsia="zh-TW"/>
      </w:rPr>
      <w:fldChar w:fldCharType="begin"/>
    </w:r>
    <w:r>
      <w:rPr>
        <w:lang w:eastAsia="zh-TW"/>
      </w:rPr>
      <w:instrText xml:space="preserve"> </w:instrText>
    </w:r>
    <w:r>
      <w:rPr>
        <w:rFonts w:hint="eastAsia"/>
        <w:lang w:eastAsia="zh-TW"/>
      </w:rPr>
      <w:instrText>SECTIONPAGES  \* Arabic  \* MERGEFORMAT</w:instrText>
    </w:r>
    <w:r>
      <w:rPr>
        <w:lang w:eastAsia="zh-TW"/>
      </w:rPr>
      <w:instrText xml:space="preserve"> </w:instrText>
    </w:r>
    <w:r>
      <w:rPr>
        <w:lang w:eastAsia="zh-TW"/>
      </w:rPr>
      <w:fldChar w:fldCharType="separate"/>
    </w:r>
    <w:r w:rsidR="00CE7C7D">
      <w:rPr>
        <w:noProof/>
        <w:lang w:eastAsia="zh-TW"/>
      </w:rPr>
      <w:t>2</w:t>
    </w:r>
    <w:r>
      <w:rPr>
        <w:lang w:eastAsia="zh-TW"/>
      </w:rPr>
      <w:fldChar w:fldCharType="end"/>
    </w:r>
    <w:r>
      <w:rPr>
        <w:lang w:eastAsia="zh-TW"/>
      </w:rPr>
      <w:t xml:space="preserve"> </w:t>
    </w:r>
    <w:r>
      <w:rPr>
        <w:rFonts w:hint="eastAsia"/>
        <w:lang w:eastAsia="zh-TW"/>
      </w:rPr>
      <w:t>頁</w:t>
    </w:r>
  </w:p>
  <w:p w:rsidR="00A2646C" w:rsidRDefault="00A264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38E" w:rsidRDefault="0045038E" w:rsidP="00091150">
      <w:r>
        <w:separator/>
      </w:r>
    </w:p>
  </w:footnote>
  <w:footnote w:type="continuationSeparator" w:id="0">
    <w:p w:rsidR="0045038E" w:rsidRDefault="0045038E" w:rsidP="00091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01" w:rsidRDefault="00E074D8">
    <w:pPr>
      <w:pStyle w:val="a7"/>
    </w:pPr>
    <w:r>
      <w:rPr>
        <w:noProof/>
        <w:lang w:val="en-US" w:eastAsia="zh-TW"/>
      </w:rPr>
      <w:drawing>
        <wp:anchor distT="0" distB="0" distL="114300" distR="114300" simplePos="0" relativeHeight="251657728" behindDoc="0" locked="0" layoutInCell="1" allowOverlap="1">
          <wp:simplePos x="0" y="0"/>
          <wp:positionH relativeFrom="page">
            <wp:posOffset>4987290</wp:posOffset>
          </wp:positionH>
          <wp:positionV relativeFrom="page">
            <wp:posOffset>152400</wp:posOffset>
          </wp:positionV>
          <wp:extent cx="2458085" cy="648335"/>
          <wp:effectExtent l="0" t="0" r="0" b="0"/>
          <wp:wrapThrough wrapText="bothSides">
            <wp:wrapPolygon edited="0">
              <wp:start x="0" y="0"/>
              <wp:lineTo x="0" y="20944"/>
              <wp:lineTo x="21427" y="20944"/>
              <wp:lineTo x="21427" y="0"/>
              <wp:lineTo x="0" y="0"/>
            </wp:wrapPolygon>
          </wp:wrapThrough>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48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E76"/>
    <w:multiLevelType w:val="hybridMultilevel"/>
    <w:tmpl w:val="60C4AD52"/>
    <w:lvl w:ilvl="0" w:tplc="BC0241A6">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1" w15:restartNumberingAfterBreak="0">
    <w:nsid w:val="094543CE"/>
    <w:multiLevelType w:val="hybridMultilevel"/>
    <w:tmpl w:val="69820996"/>
    <w:lvl w:ilvl="0" w:tplc="FF76DF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2" w15:restartNumberingAfterBreak="0">
    <w:nsid w:val="2A006A7C"/>
    <w:multiLevelType w:val="multilevel"/>
    <w:tmpl w:val="F55C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65DA6"/>
    <w:multiLevelType w:val="hybridMultilevel"/>
    <w:tmpl w:val="BE22CA2C"/>
    <w:lvl w:ilvl="0" w:tplc="6E9CF8DA">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4" w15:restartNumberingAfterBreak="0">
    <w:nsid w:val="3EAD428B"/>
    <w:multiLevelType w:val="hybridMultilevel"/>
    <w:tmpl w:val="88E07218"/>
    <w:lvl w:ilvl="0" w:tplc="A55655E2">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abstractNum w:abstractNumId="5" w15:restartNumberingAfterBreak="0">
    <w:nsid w:val="6E272265"/>
    <w:multiLevelType w:val="hybridMultilevel"/>
    <w:tmpl w:val="55BEE374"/>
    <w:lvl w:ilvl="0" w:tplc="5414D414">
      <w:start w:val="7"/>
      <w:numFmt w:val="bullet"/>
      <w:lvlText w:val="□"/>
      <w:lvlJc w:val="left"/>
      <w:pPr>
        <w:ind w:left="473" w:hanging="360"/>
      </w:pPr>
      <w:rPr>
        <w:rFonts w:ascii="標楷體" w:eastAsia="標楷體" w:hAnsi="標楷體" w:cs="Times New Roman" w:hint="eastAsia"/>
        <w:b w:val="0"/>
        <w:color w:val="auto"/>
      </w:rPr>
    </w:lvl>
    <w:lvl w:ilvl="1" w:tplc="04090003" w:tentative="1">
      <w:start w:val="1"/>
      <w:numFmt w:val="bullet"/>
      <w:lvlText w:val=""/>
      <w:lvlJc w:val="left"/>
      <w:pPr>
        <w:ind w:left="1073" w:hanging="480"/>
      </w:pPr>
      <w:rPr>
        <w:rFonts w:ascii="Wingdings" w:hAnsi="Wingdings" w:hint="default"/>
      </w:rPr>
    </w:lvl>
    <w:lvl w:ilvl="2" w:tplc="04090005" w:tentative="1">
      <w:start w:val="1"/>
      <w:numFmt w:val="bullet"/>
      <w:lvlText w:val=""/>
      <w:lvlJc w:val="left"/>
      <w:pPr>
        <w:ind w:left="1553" w:hanging="480"/>
      </w:pPr>
      <w:rPr>
        <w:rFonts w:ascii="Wingdings" w:hAnsi="Wingdings" w:hint="default"/>
      </w:rPr>
    </w:lvl>
    <w:lvl w:ilvl="3" w:tplc="04090001" w:tentative="1">
      <w:start w:val="1"/>
      <w:numFmt w:val="bullet"/>
      <w:lvlText w:val=""/>
      <w:lvlJc w:val="left"/>
      <w:pPr>
        <w:ind w:left="2033" w:hanging="480"/>
      </w:pPr>
      <w:rPr>
        <w:rFonts w:ascii="Wingdings" w:hAnsi="Wingdings" w:hint="default"/>
      </w:rPr>
    </w:lvl>
    <w:lvl w:ilvl="4" w:tplc="04090003" w:tentative="1">
      <w:start w:val="1"/>
      <w:numFmt w:val="bullet"/>
      <w:lvlText w:val=""/>
      <w:lvlJc w:val="left"/>
      <w:pPr>
        <w:ind w:left="2513" w:hanging="480"/>
      </w:pPr>
      <w:rPr>
        <w:rFonts w:ascii="Wingdings" w:hAnsi="Wingdings" w:hint="default"/>
      </w:rPr>
    </w:lvl>
    <w:lvl w:ilvl="5" w:tplc="04090005" w:tentative="1">
      <w:start w:val="1"/>
      <w:numFmt w:val="bullet"/>
      <w:lvlText w:val=""/>
      <w:lvlJc w:val="left"/>
      <w:pPr>
        <w:ind w:left="2993" w:hanging="480"/>
      </w:pPr>
      <w:rPr>
        <w:rFonts w:ascii="Wingdings" w:hAnsi="Wingdings" w:hint="default"/>
      </w:rPr>
    </w:lvl>
    <w:lvl w:ilvl="6" w:tplc="04090001" w:tentative="1">
      <w:start w:val="1"/>
      <w:numFmt w:val="bullet"/>
      <w:lvlText w:val=""/>
      <w:lvlJc w:val="left"/>
      <w:pPr>
        <w:ind w:left="3473" w:hanging="480"/>
      </w:pPr>
      <w:rPr>
        <w:rFonts w:ascii="Wingdings" w:hAnsi="Wingdings" w:hint="default"/>
      </w:rPr>
    </w:lvl>
    <w:lvl w:ilvl="7" w:tplc="04090003" w:tentative="1">
      <w:start w:val="1"/>
      <w:numFmt w:val="bullet"/>
      <w:lvlText w:val=""/>
      <w:lvlJc w:val="left"/>
      <w:pPr>
        <w:ind w:left="3953" w:hanging="480"/>
      </w:pPr>
      <w:rPr>
        <w:rFonts w:ascii="Wingdings" w:hAnsi="Wingdings" w:hint="default"/>
      </w:rPr>
    </w:lvl>
    <w:lvl w:ilvl="8" w:tplc="04090005" w:tentative="1">
      <w:start w:val="1"/>
      <w:numFmt w:val="bullet"/>
      <w:lvlText w:val=""/>
      <w:lvlJc w:val="left"/>
      <w:pPr>
        <w:ind w:left="4433" w:hanging="48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v:stroke endarrow="blo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EB"/>
    <w:rsid w:val="000056C7"/>
    <w:rsid w:val="0001350E"/>
    <w:rsid w:val="00013A16"/>
    <w:rsid w:val="00026C2B"/>
    <w:rsid w:val="0002759D"/>
    <w:rsid w:val="000370F8"/>
    <w:rsid w:val="0004026E"/>
    <w:rsid w:val="00054BE6"/>
    <w:rsid w:val="00072EEA"/>
    <w:rsid w:val="00073E6C"/>
    <w:rsid w:val="0007613B"/>
    <w:rsid w:val="000813B5"/>
    <w:rsid w:val="00087F65"/>
    <w:rsid w:val="00090FB2"/>
    <w:rsid w:val="00091150"/>
    <w:rsid w:val="00093119"/>
    <w:rsid w:val="000A6F75"/>
    <w:rsid w:val="000B1F36"/>
    <w:rsid w:val="000B4EBE"/>
    <w:rsid w:val="000B6BB6"/>
    <w:rsid w:val="000C54E5"/>
    <w:rsid w:val="000D077C"/>
    <w:rsid w:val="000E0056"/>
    <w:rsid w:val="000E0395"/>
    <w:rsid w:val="000E1232"/>
    <w:rsid w:val="000E555D"/>
    <w:rsid w:val="000E56FB"/>
    <w:rsid w:val="000F330B"/>
    <w:rsid w:val="00103D2D"/>
    <w:rsid w:val="00103DAD"/>
    <w:rsid w:val="00124893"/>
    <w:rsid w:val="001261BD"/>
    <w:rsid w:val="00157970"/>
    <w:rsid w:val="001751F6"/>
    <w:rsid w:val="00183CAD"/>
    <w:rsid w:val="001874D7"/>
    <w:rsid w:val="001900A4"/>
    <w:rsid w:val="00192293"/>
    <w:rsid w:val="001947EF"/>
    <w:rsid w:val="001A091F"/>
    <w:rsid w:val="001A7490"/>
    <w:rsid w:val="001B06C9"/>
    <w:rsid w:val="001B5424"/>
    <w:rsid w:val="001D0126"/>
    <w:rsid w:val="001E0386"/>
    <w:rsid w:val="001E3641"/>
    <w:rsid w:val="001E64C6"/>
    <w:rsid w:val="00201B5F"/>
    <w:rsid w:val="00205D6F"/>
    <w:rsid w:val="0021114D"/>
    <w:rsid w:val="00215A48"/>
    <w:rsid w:val="0023187D"/>
    <w:rsid w:val="00244DEA"/>
    <w:rsid w:val="00255522"/>
    <w:rsid w:val="00272A78"/>
    <w:rsid w:val="0027518E"/>
    <w:rsid w:val="00286CF4"/>
    <w:rsid w:val="00291339"/>
    <w:rsid w:val="00291C00"/>
    <w:rsid w:val="00292488"/>
    <w:rsid w:val="002B417C"/>
    <w:rsid w:val="002C37DD"/>
    <w:rsid w:val="002C3C82"/>
    <w:rsid w:val="002C705B"/>
    <w:rsid w:val="002D246C"/>
    <w:rsid w:val="002D4924"/>
    <w:rsid w:val="002E41C7"/>
    <w:rsid w:val="002E5091"/>
    <w:rsid w:val="002E75B3"/>
    <w:rsid w:val="002F1378"/>
    <w:rsid w:val="002F701B"/>
    <w:rsid w:val="0030152E"/>
    <w:rsid w:val="0030363F"/>
    <w:rsid w:val="0030605D"/>
    <w:rsid w:val="003227CE"/>
    <w:rsid w:val="003305F1"/>
    <w:rsid w:val="003322D0"/>
    <w:rsid w:val="00334F33"/>
    <w:rsid w:val="003476D9"/>
    <w:rsid w:val="003B44E3"/>
    <w:rsid w:val="003C48BE"/>
    <w:rsid w:val="003C52F3"/>
    <w:rsid w:val="003E2F8E"/>
    <w:rsid w:val="003E312F"/>
    <w:rsid w:val="003E7DAA"/>
    <w:rsid w:val="003F5B95"/>
    <w:rsid w:val="00411F58"/>
    <w:rsid w:val="004262B6"/>
    <w:rsid w:val="00433339"/>
    <w:rsid w:val="004357E6"/>
    <w:rsid w:val="0045038E"/>
    <w:rsid w:val="004728B5"/>
    <w:rsid w:val="004755D9"/>
    <w:rsid w:val="00483100"/>
    <w:rsid w:val="004831A2"/>
    <w:rsid w:val="004B4886"/>
    <w:rsid w:val="004C0CB4"/>
    <w:rsid w:val="004C2601"/>
    <w:rsid w:val="004C3258"/>
    <w:rsid w:val="004C739B"/>
    <w:rsid w:val="004D1DF8"/>
    <w:rsid w:val="004D36F3"/>
    <w:rsid w:val="004D4801"/>
    <w:rsid w:val="004E2D30"/>
    <w:rsid w:val="004E5784"/>
    <w:rsid w:val="004F1A8B"/>
    <w:rsid w:val="00504E60"/>
    <w:rsid w:val="00507121"/>
    <w:rsid w:val="005242DC"/>
    <w:rsid w:val="00525E98"/>
    <w:rsid w:val="005271F8"/>
    <w:rsid w:val="00536192"/>
    <w:rsid w:val="00547A32"/>
    <w:rsid w:val="00557CE7"/>
    <w:rsid w:val="00562C99"/>
    <w:rsid w:val="00563CA6"/>
    <w:rsid w:val="00582A0E"/>
    <w:rsid w:val="005A2CF2"/>
    <w:rsid w:val="005A3105"/>
    <w:rsid w:val="005B74C1"/>
    <w:rsid w:val="005C24C1"/>
    <w:rsid w:val="005C6EBE"/>
    <w:rsid w:val="005E6F05"/>
    <w:rsid w:val="0060260B"/>
    <w:rsid w:val="00622C8A"/>
    <w:rsid w:val="00626195"/>
    <w:rsid w:val="00632D77"/>
    <w:rsid w:val="00633357"/>
    <w:rsid w:val="00643F75"/>
    <w:rsid w:val="00646490"/>
    <w:rsid w:val="006545FB"/>
    <w:rsid w:val="006604CD"/>
    <w:rsid w:val="00666734"/>
    <w:rsid w:val="00672584"/>
    <w:rsid w:val="006A2A23"/>
    <w:rsid w:val="006A304A"/>
    <w:rsid w:val="006B2887"/>
    <w:rsid w:val="006B3618"/>
    <w:rsid w:val="006B3B6E"/>
    <w:rsid w:val="006B3FA8"/>
    <w:rsid w:val="006C3BF7"/>
    <w:rsid w:val="006D2CA0"/>
    <w:rsid w:val="006E205D"/>
    <w:rsid w:val="006F1266"/>
    <w:rsid w:val="006F2589"/>
    <w:rsid w:val="006F4688"/>
    <w:rsid w:val="007039C7"/>
    <w:rsid w:val="007042ED"/>
    <w:rsid w:val="0070646D"/>
    <w:rsid w:val="0070793B"/>
    <w:rsid w:val="0072371D"/>
    <w:rsid w:val="007319B8"/>
    <w:rsid w:val="007502B7"/>
    <w:rsid w:val="00756CC0"/>
    <w:rsid w:val="00757429"/>
    <w:rsid w:val="00777EA8"/>
    <w:rsid w:val="00790191"/>
    <w:rsid w:val="00791D0E"/>
    <w:rsid w:val="007965F4"/>
    <w:rsid w:val="00797299"/>
    <w:rsid w:val="007A5964"/>
    <w:rsid w:val="007B04EB"/>
    <w:rsid w:val="007B0F26"/>
    <w:rsid w:val="007B5698"/>
    <w:rsid w:val="007B6641"/>
    <w:rsid w:val="007B7159"/>
    <w:rsid w:val="007C0E8A"/>
    <w:rsid w:val="007C118A"/>
    <w:rsid w:val="007C2F2F"/>
    <w:rsid w:val="007D04AD"/>
    <w:rsid w:val="007E6AF3"/>
    <w:rsid w:val="0080062A"/>
    <w:rsid w:val="0080079F"/>
    <w:rsid w:val="00806172"/>
    <w:rsid w:val="008343D5"/>
    <w:rsid w:val="00836FAF"/>
    <w:rsid w:val="00842683"/>
    <w:rsid w:val="00845AA1"/>
    <w:rsid w:val="00846252"/>
    <w:rsid w:val="00846F2B"/>
    <w:rsid w:val="00854EEE"/>
    <w:rsid w:val="0085759B"/>
    <w:rsid w:val="00861619"/>
    <w:rsid w:val="00863CF4"/>
    <w:rsid w:val="0086548F"/>
    <w:rsid w:val="008767DD"/>
    <w:rsid w:val="00890064"/>
    <w:rsid w:val="008928E8"/>
    <w:rsid w:val="008A3978"/>
    <w:rsid w:val="008A7319"/>
    <w:rsid w:val="008B0D4C"/>
    <w:rsid w:val="008B496B"/>
    <w:rsid w:val="008B711D"/>
    <w:rsid w:val="008C55F7"/>
    <w:rsid w:val="008C7F44"/>
    <w:rsid w:val="008D29C0"/>
    <w:rsid w:val="008D6A84"/>
    <w:rsid w:val="008E07D0"/>
    <w:rsid w:val="008F19C5"/>
    <w:rsid w:val="008F1CAF"/>
    <w:rsid w:val="008F1D45"/>
    <w:rsid w:val="008F1E29"/>
    <w:rsid w:val="008F2D67"/>
    <w:rsid w:val="008F50F2"/>
    <w:rsid w:val="009045F9"/>
    <w:rsid w:val="009071A3"/>
    <w:rsid w:val="0091537C"/>
    <w:rsid w:val="00921997"/>
    <w:rsid w:val="00923FC9"/>
    <w:rsid w:val="00951CB0"/>
    <w:rsid w:val="00962DED"/>
    <w:rsid w:val="00972566"/>
    <w:rsid w:val="00972F7A"/>
    <w:rsid w:val="00991D0E"/>
    <w:rsid w:val="00992622"/>
    <w:rsid w:val="00997A45"/>
    <w:rsid w:val="009A2E5B"/>
    <w:rsid w:val="009A428A"/>
    <w:rsid w:val="009A638B"/>
    <w:rsid w:val="009A6AC3"/>
    <w:rsid w:val="009A7B0B"/>
    <w:rsid w:val="009B1558"/>
    <w:rsid w:val="009B3456"/>
    <w:rsid w:val="009B4BD5"/>
    <w:rsid w:val="009B4E28"/>
    <w:rsid w:val="009C20BF"/>
    <w:rsid w:val="009C6053"/>
    <w:rsid w:val="009D62D6"/>
    <w:rsid w:val="009E7869"/>
    <w:rsid w:val="009F5FAE"/>
    <w:rsid w:val="00A014F2"/>
    <w:rsid w:val="00A0290D"/>
    <w:rsid w:val="00A1521E"/>
    <w:rsid w:val="00A1698B"/>
    <w:rsid w:val="00A2646C"/>
    <w:rsid w:val="00A31F54"/>
    <w:rsid w:val="00A4283A"/>
    <w:rsid w:val="00A5427B"/>
    <w:rsid w:val="00A54D06"/>
    <w:rsid w:val="00A721EF"/>
    <w:rsid w:val="00A75FA7"/>
    <w:rsid w:val="00A77CAA"/>
    <w:rsid w:val="00A77D66"/>
    <w:rsid w:val="00A94F51"/>
    <w:rsid w:val="00AA2261"/>
    <w:rsid w:val="00AA22C6"/>
    <w:rsid w:val="00AA3FC7"/>
    <w:rsid w:val="00AB2C19"/>
    <w:rsid w:val="00AB3721"/>
    <w:rsid w:val="00AB4D51"/>
    <w:rsid w:val="00AD539A"/>
    <w:rsid w:val="00AE35CA"/>
    <w:rsid w:val="00AF6D37"/>
    <w:rsid w:val="00B0431D"/>
    <w:rsid w:val="00B04974"/>
    <w:rsid w:val="00B071DC"/>
    <w:rsid w:val="00B10837"/>
    <w:rsid w:val="00B11D58"/>
    <w:rsid w:val="00B179FC"/>
    <w:rsid w:val="00B26C28"/>
    <w:rsid w:val="00B27ACC"/>
    <w:rsid w:val="00B30D53"/>
    <w:rsid w:val="00B31318"/>
    <w:rsid w:val="00B3516F"/>
    <w:rsid w:val="00B44843"/>
    <w:rsid w:val="00B46812"/>
    <w:rsid w:val="00B50747"/>
    <w:rsid w:val="00B52AFA"/>
    <w:rsid w:val="00B56256"/>
    <w:rsid w:val="00B56E8A"/>
    <w:rsid w:val="00B65E1B"/>
    <w:rsid w:val="00B67BBC"/>
    <w:rsid w:val="00B72397"/>
    <w:rsid w:val="00B72430"/>
    <w:rsid w:val="00B838BB"/>
    <w:rsid w:val="00B913EB"/>
    <w:rsid w:val="00BA3338"/>
    <w:rsid w:val="00BB052C"/>
    <w:rsid w:val="00BB1BE7"/>
    <w:rsid w:val="00BE0016"/>
    <w:rsid w:val="00BE0116"/>
    <w:rsid w:val="00BE23D9"/>
    <w:rsid w:val="00BE3A0E"/>
    <w:rsid w:val="00BF47C1"/>
    <w:rsid w:val="00C01F06"/>
    <w:rsid w:val="00C1506A"/>
    <w:rsid w:val="00C41E1E"/>
    <w:rsid w:val="00C4511B"/>
    <w:rsid w:val="00C45419"/>
    <w:rsid w:val="00C45FC1"/>
    <w:rsid w:val="00C5311B"/>
    <w:rsid w:val="00C54FFD"/>
    <w:rsid w:val="00C56755"/>
    <w:rsid w:val="00C82BFF"/>
    <w:rsid w:val="00C92B53"/>
    <w:rsid w:val="00C97362"/>
    <w:rsid w:val="00CA00B4"/>
    <w:rsid w:val="00CA0AFD"/>
    <w:rsid w:val="00CA40A5"/>
    <w:rsid w:val="00CB71DB"/>
    <w:rsid w:val="00CC77BD"/>
    <w:rsid w:val="00CD443B"/>
    <w:rsid w:val="00CD75DC"/>
    <w:rsid w:val="00CE6954"/>
    <w:rsid w:val="00CE7C7D"/>
    <w:rsid w:val="00CF1B4C"/>
    <w:rsid w:val="00D011A5"/>
    <w:rsid w:val="00D01D2F"/>
    <w:rsid w:val="00D03AF2"/>
    <w:rsid w:val="00D03DD1"/>
    <w:rsid w:val="00D15C73"/>
    <w:rsid w:val="00D16AAB"/>
    <w:rsid w:val="00D244B8"/>
    <w:rsid w:val="00D25B43"/>
    <w:rsid w:val="00D26D4B"/>
    <w:rsid w:val="00D2709D"/>
    <w:rsid w:val="00D271EC"/>
    <w:rsid w:val="00D302CE"/>
    <w:rsid w:val="00D326F1"/>
    <w:rsid w:val="00D33B89"/>
    <w:rsid w:val="00D42DF4"/>
    <w:rsid w:val="00D45543"/>
    <w:rsid w:val="00D46D01"/>
    <w:rsid w:val="00D513E9"/>
    <w:rsid w:val="00D52D8F"/>
    <w:rsid w:val="00D56E82"/>
    <w:rsid w:val="00D7245D"/>
    <w:rsid w:val="00D75790"/>
    <w:rsid w:val="00D8690B"/>
    <w:rsid w:val="00DA3657"/>
    <w:rsid w:val="00DA42B3"/>
    <w:rsid w:val="00DA621A"/>
    <w:rsid w:val="00DC28D0"/>
    <w:rsid w:val="00DD1EF7"/>
    <w:rsid w:val="00DE59FC"/>
    <w:rsid w:val="00DE5D67"/>
    <w:rsid w:val="00DF7911"/>
    <w:rsid w:val="00E06128"/>
    <w:rsid w:val="00E074D8"/>
    <w:rsid w:val="00E1040E"/>
    <w:rsid w:val="00E1385C"/>
    <w:rsid w:val="00E204B7"/>
    <w:rsid w:val="00E24269"/>
    <w:rsid w:val="00E36864"/>
    <w:rsid w:val="00E50C57"/>
    <w:rsid w:val="00E5465F"/>
    <w:rsid w:val="00E55C76"/>
    <w:rsid w:val="00E566C2"/>
    <w:rsid w:val="00E62E57"/>
    <w:rsid w:val="00E76704"/>
    <w:rsid w:val="00EC4FCA"/>
    <w:rsid w:val="00EE0DFF"/>
    <w:rsid w:val="00EE1A47"/>
    <w:rsid w:val="00EE2966"/>
    <w:rsid w:val="00EE2EE4"/>
    <w:rsid w:val="00EE6F03"/>
    <w:rsid w:val="00EF0057"/>
    <w:rsid w:val="00F00240"/>
    <w:rsid w:val="00F13B4A"/>
    <w:rsid w:val="00F1605E"/>
    <w:rsid w:val="00F25A83"/>
    <w:rsid w:val="00F30EB9"/>
    <w:rsid w:val="00F34C9B"/>
    <w:rsid w:val="00F40DA1"/>
    <w:rsid w:val="00F457C7"/>
    <w:rsid w:val="00F506EC"/>
    <w:rsid w:val="00F52F54"/>
    <w:rsid w:val="00F55F3C"/>
    <w:rsid w:val="00F56C20"/>
    <w:rsid w:val="00F61578"/>
    <w:rsid w:val="00F73E8F"/>
    <w:rsid w:val="00F867BD"/>
    <w:rsid w:val="00F93D1B"/>
    <w:rsid w:val="00F940A3"/>
    <w:rsid w:val="00F96244"/>
    <w:rsid w:val="00FA1C09"/>
    <w:rsid w:val="00FB10C5"/>
    <w:rsid w:val="00FB3C77"/>
    <w:rsid w:val="00FB5E60"/>
    <w:rsid w:val="00FE0A34"/>
    <w:rsid w:val="00FE249B"/>
    <w:rsid w:val="00FE5F56"/>
    <w:rsid w:val="00FF11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2BBEAED3"/>
  <w15:chartTrackingRefBased/>
  <w15:docId w15:val="{A5C1827A-683D-4B75-9D48-8B00D70F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04EB"/>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04EB"/>
    <w:rPr>
      <w:rFonts w:ascii="Cambria" w:hAnsi="Cambria"/>
      <w:kern w:val="0"/>
      <w:sz w:val="18"/>
      <w:szCs w:val="18"/>
      <w:lang w:val="x-none" w:eastAsia="x-none"/>
    </w:rPr>
  </w:style>
  <w:style w:type="character" w:customStyle="1" w:styleId="a4">
    <w:name w:val="註解方塊文字 字元"/>
    <w:link w:val="a3"/>
    <w:uiPriority w:val="99"/>
    <w:semiHidden/>
    <w:rsid w:val="007B04EB"/>
    <w:rPr>
      <w:rFonts w:ascii="Cambria" w:eastAsia="新細明體" w:hAnsi="Cambria" w:cs="Times New Roman"/>
      <w:sz w:val="18"/>
      <w:szCs w:val="18"/>
    </w:rPr>
  </w:style>
  <w:style w:type="paragraph" w:customStyle="1" w:styleId="1">
    <w:name w:val="內文1"/>
    <w:rsid w:val="007B04EB"/>
    <w:pPr>
      <w:widowControl w:val="0"/>
      <w:adjustRightInd w:val="0"/>
      <w:spacing w:line="360" w:lineRule="atLeast"/>
      <w:textAlignment w:val="baseline"/>
    </w:pPr>
    <w:rPr>
      <w:rFonts w:ascii="細明體" w:eastAsia="細明體" w:hAnsi="Times New Roman"/>
      <w:sz w:val="24"/>
    </w:rPr>
  </w:style>
  <w:style w:type="paragraph" w:styleId="a5">
    <w:name w:val="Body Text"/>
    <w:basedOn w:val="a"/>
    <w:link w:val="a6"/>
    <w:rsid w:val="00BB052C"/>
    <w:rPr>
      <w:rFonts w:ascii="標楷體" w:eastAsia="標楷體"/>
      <w:color w:val="000000"/>
      <w:kern w:val="0"/>
      <w:sz w:val="20"/>
      <w:lang w:val="x-none" w:eastAsia="x-none"/>
    </w:rPr>
  </w:style>
  <w:style w:type="character" w:customStyle="1" w:styleId="a6">
    <w:name w:val="本文 字元"/>
    <w:link w:val="a5"/>
    <w:rsid w:val="00BB052C"/>
    <w:rPr>
      <w:rFonts w:ascii="標楷體" w:eastAsia="標楷體" w:hAnsi="Times New Roman" w:cs="Times New Roman"/>
      <w:color w:val="000000"/>
      <w:szCs w:val="20"/>
    </w:rPr>
  </w:style>
  <w:style w:type="paragraph" w:styleId="a7">
    <w:name w:val="header"/>
    <w:basedOn w:val="a"/>
    <w:link w:val="a8"/>
    <w:uiPriority w:val="99"/>
    <w:unhideWhenUsed/>
    <w:rsid w:val="00091150"/>
    <w:pPr>
      <w:tabs>
        <w:tab w:val="center" w:pos="4153"/>
        <w:tab w:val="right" w:pos="8306"/>
      </w:tabs>
      <w:snapToGrid w:val="0"/>
    </w:pPr>
    <w:rPr>
      <w:kern w:val="0"/>
      <w:sz w:val="20"/>
      <w:lang w:val="x-none" w:eastAsia="x-none"/>
    </w:rPr>
  </w:style>
  <w:style w:type="character" w:customStyle="1" w:styleId="a8">
    <w:name w:val="頁首 字元"/>
    <w:link w:val="a7"/>
    <w:uiPriority w:val="99"/>
    <w:rsid w:val="00091150"/>
    <w:rPr>
      <w:rFonts w:ascii="Times New Roman" w:eastAsia="新細明體" w:hAnsi="Times New Roman" w:cs="Times New Roman"/>
      <w:sz w:val="20"/>
      <w:szCs w:val="20"/>
    </w:rPr>
  </w:style>
  <w:style w:type="paragraph" w:styleId="a9">
    <w:name w:val="footer"/>
    <w:basedOn w:val="a"/>
    <w:link w:val="aa"/>
    <w:uiPriority w:val="99"/>
    <w:unhideWhenUsed/>
    <w:rsid w:val="00091150"/>
    <w:pPr>
      <w:tabs>
        <w:tab w:val="center" w:pos="4153"/>
        <w:tab w:val="right" w:pos="8306"/>
      </w:tabs>
      <w:snapToGrid w:val="0"/>
    </w:pPr>
    <w:rPr>
      <w:kern w:val="0"/>
      <w:sz w:val="20"/>
      <w:lang w:val="x-none" w:eastAsia="x-none"/>
    </w:rPr>
  </w:style>
  <w:style w:type="character" w:customStyle="1" w:styleId="aa">
    <w:name w:val="頁尾 字元"/>
    <w:link w:val="a9"/>
    <w:uiPriority w:val="99"/>
    <w:rsid w:val="00091150"/>
    <w:rPr>
      <w:rFonts w:ascii="Times New Roman" w:eastAsia="新細明體" w:hAnsi="Times New Roman" w:cs="Times New Roman"/>
      <w:sz w:val="20"/>
      <w:szCs w:val="20"/>
    </w:rPr>
  </w:style>
  <w:style w:type="paragraph" w:customStyle="1" w:styleId="10">
    <w:name w:val="樣式1"/>
    <w:basedOn w:val="a"/>
    <w:rsid w:val="00D42DF4"/>
    <w:pPr>
      <w:widowControl/>
      <w:kinsoku w:val="0"/>
      <w:autoSpaceDE w:val="0"/>
      <w:autoSpaceDN w:val="0"/>
      <w:adjustRightInd w:val="0"/>
      <w:spacing w:before="240"/>
      <w:ind w:left="1191" w:hanging="1191"/>
      <w:textAlignment w:val="center"/>
    </w:pPr>
    <w:rPr>
      <w:rFonts w:ascii="華康中楷體" w:eastAsia="華康中楷體"/>
      <w:kern w:val="0"/>
    </w:rPr>
  </w:style>
  <w:style w:type="table" w:styleId="ab">
    <w:name w:val="Table Grid"/>
    <w:basedOn w:val="a1"/>
    <w:rsid w:val="00A014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
    <w:rsid w:val="00991D0E"/>
    <w:pPr>
      <w:widowControl/>
      <w:spacing w:before="100" w:beforeAutospacing="1"/>
    </w:pPr>
    <w:rPr>
      <w:rFonts w:ascii="新細明體" w:hAnsi="新細明體" w:cs="新細明體"/>
      <w:kern w:val="0"/>
      <w:szCs w:val="24"/>
    </w:rPr>
  </w:style>
  <w:style w:type="paragraph" w:styleId="ac">
    <w:name w:val="Body Text Indent"/>
    <w:basedOn w:val="a"/>
    <w:link w:val="ad"/>
    <w:uiPriority w:val="99"/>
    <w:unhideWhenUsed/>
    <w:rsid w:val="006545FB"/>
    <w:pPr>
      <w:spacing w:after="120"/>
      <w:ind w:leftChars="200" w:left="480"/>
    </w:pPr>
    <w:rPr>
      <w:lang w:val="x-none" w:eastAsia="x-none"/>
    </w:rPr>
  </w:style>
  <w:style w:type="character" w:customStyle="1" w:styleId="ad">
    <w:name w:val="本文縮排 字元"/>
    <w:link w:val="ac"/>
    <w:uiPriority w:val="99"/>
    <w:rsid w:val="006545FB"/>
    <w:rPr>
      <w:rFonts w:ascii="Times New Roman" w:hAnsi="Times New Roman"/>
      <w:kern w:val="2"/>
      <w:sz w:val="24"/>
    </w:rPr>
  </w:style>
  <w:style w:type="paragraph" w:styleId="Web">
    <w:name w:val="Normal (Web)"/>
    <w:basedOn w:val="a"/>
    <w:uiPriority w:val="99"/>
    <w:unhideWhenUsed/>
    <w:rsid w:val="00B56256"/>
    <w:pPr>
      <w:widowControl/>
      <w:spacing w:before="100" w:beforeAutospacing="1" w:after="142" w:line="288" w:lineRule="auto"/>
    </w:pPr>
    <w:rPr>
      <w:rFonts w:ascii="新細明體" w:hAnsi="新細明體" w:cs="新細明體"/>
      <w:kern w:val="0"/>
      <w:szCs w:val="24"/>
    </w:rPr>
  </w:style>
  <w:style w:type="paragraph" w:styleId="ae">
    <w:name w:val="Date"/>
    <w:basedOn w:val="a"/>
    <w:next w:val="a"/>
    <w:link w:val="af"/>
    <w:uiPriority w:val="99"/>
    <w:semiHidden/>
    <w:unhideWhenUsed/>
    <w:rsid w:val="00B56256"/>
    <w:pPr>
      <w:jc w:val="right"/>
    </w:pPr>
    <w:rPr>
      <w:lang w:val="x-none" w:eastAsia="x-none"/>
    </w:rPr>
  </w:style>
  <w:style w:type="character" w:customStyle="1" w:styleId="af">
    <w:name w:val="日期 字元"/>
    <w:link w:val="ae"/>
    <w:uiPriority w:val="99"/>
    <w:semiHidden/>
    <w:rsid w:val="00B56256"/>
    <w:rPr>
      <w:rFonts w:ascii="Times New Roman" w:hAnsi="Times New Roman"/>
      <w:kern w:val="2"/>
      <w:sz w:val="24"/>
    </w:rPr>
  </w:style>
  <w:style w:type="paragraph" w:customStyle="1" w:styleId="2">
    <w:name w:val="內文2"/>
    <w:rsid w:val="004C739B"/>
    <w:pPr>
      <w:widowControl w:val="0"/>
      <w:adjustRightInd w:val="0"/>
      <w:spacing w:line="360" w:lineRule="atLeast"/>
      <w:textAlignment w:val="baseline"/>
    </w:pPr>
    <w:rPr>
      <w:rFonts w:ascii="細明體" w:eastAsia="細明體" w:hAnsi="Times New Roman"/>
      <w:sz w:val="24"/>
    </w:rPr>
  </w:style>
  <w:style w:type="character" w:styleId="af0">
    <w:name w:val="Hyperlink"/>
    <w:uiPriority w:val="99"/>
    <w:semiHidden/>
    <w:unhideWhenUsed/>
    <w:rsid w:val="007B7159"/>
    <w:rPr>
      <w:color w:val="0000FF"/>
      <w:u w:val="single"/>
    </w:rPr>
  </w:style>
  <w:style w:type="character" w:styleId="af1">
    <w:name w:val="annotation reference"/>
    <w:uiPriority w:val="99"/>
    <w:semiHidden/>
    <w:unhideWhenUsed/>
    <w:rsid w:val="001B5424"/>
    <w:rPr>
      <w:sz w:val="18"/>
      <w:szCs w:val="18"/>
    </w:rPr>
  </w:style>
  <w:style w:type="paragraph" w:styleId="af2">
    <w:name w:val="annotation text"/>
    <w:basedOn w:val="a"/>
    <w:link w:val="af3"/>
    <w:uiPriority w:val="99"/>
    <w:semiHidden/>
    <w:unhideWhenUsed/>
    <w:rsid w:val="001B5424"/>
    <w:rPr>
      <w:lang w:val="x-none" w:eastAsia="x-none"/>
    </w:rPr>
  </w:style>
  <w:style w:type="character" w:customStyle="1" w:styleId="af3">
    <w:name w:val="註解文字 字元"/>
    <w:link w:val="af2"/>
    <w:uiPriority w:val="99"/>
    <w:semiHidden/>
    <w:rsid w:val="001B5424"/>
    <w:rPr>
      <w:rFonts w:ascii="Times New Roman" w:hAnsi="Times New Roman"/>
      <w:kern w:val="2"/>
      <w:sz w:val="24"/>
    </w:rPr>
  </w:style>
  <w:style w:type="paragraph" w:styleId="af4">
    <w:name w:val="annotation subject"/>
    <w:basedOn w:val="af2"/>
    <w:next w:val="af2"/>
    <w:link w:val="af5"/>
    <w:uiPriority w:val="99"/>
    <w:semiHidden/>
    <w:unhideWhenUsed/>
    <w:rsid w:val="001B5424"/>
    <w:rPr>
      <w:b/>
      <w:bCs/>
    </w:rPr>
  </w:style>
  <w:style w:type="character" w:customStyle="1" w:styleId="af5">
    <w:name w:val="註解主旨 字元"/>
    <w:link w:val="af4"/>
    <w:uiPriority w:val="99"/>
    <w:semiHidden/>
    <w:rsid w:val="001B5424"/>
    <w:rPr>
      <w:rFonts w:ascii="Times New Roman" w:hAnsi="Times New Roman"/>
      <w:b/>
      <w:bCs/>
      <w:kern w:val="2"/>
      <w:sz w:val="24"/>
    </w:rPr>
  </w:style>
  <w:style w:type="paragraph" w:styleId="af6">
    <w:name w:val="List Paragraph"/>
    <w:basedOn w:val="a"/>
    <w:uiPriority w:val="34"/>
    <w:qFormat/>
    <w:rsid w:val="009B3456"/>
    <w:pPr>
      <w:widowControl/>
      <w:ind w:left="480"/>
    </w:pPr>
    <w:rPr>
      <w:rFonts w:ascii="Calibri" w:hAnsi="Calibri" w:cs="新細明體"/>
      <w:kern w:val="0"/>
      <w:szCs w:val="24"/>
    </w:rPr>
  </w:style>
  <w:style w:type="paragraph" w:customStyle="1" w:styleId="Default">
    <w:name w:val="Default"/>
    <w:rsid w:val="0080062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6870">
      <w:bodyDiv w:val="1"/>
      <w:marLeft w:val="0"/>
      <w:marRight w:val="0"/>
      <w:marTop w:val="0"/>
      <w:marBottom w:val="0"/>
      <w:divBdr>
        <w:top w:val="none" w:sz="0" w:space="0" w:color="auto"/>
        <w:left w:val="none" w:sz="0" w:space="0" w:color="auto"/>
        <w:bottom w:val="none" w:sz="0" w:space="0" w:color="auto"/>
        <w:right w:val="none" w:sz="0" w:space="0" w:color="auto"/>
      </w:divBdr>
    </w:div>
    <w:div w:id="445587147">
      <w:bodyDiv w:val="1"/>
      <w:marLeft w:val="0"/>
      <w:marRight w:val="0"/>
      <w:marTop w:val="0"/>
      <w:marBottom w:val="0"/>
      <w:divBdr>
        <w:top w:val="none" w:sz="0" w:space="0" w:color="auto"/>
        <w:left w:val="none" w:sz="0" w:space="0" w:color="auto"/>
        <w:bottom w:val="none" w:sz="0" w:space="0" w:color="auto"/>
        <w:right w:val="none" w:sz="0" w:space="0" w:color="auto"/>
      </w:divBdr>
    </w:div>
    <w:div w:id="582371009">
      <w:bodyDiv w:val="1"/>
      <w:marLeft w:val="0"/>
      <w:marRight w:val="0"/>
      <w:marTop w:val="0"/>
      <w:marBottom w:val="0"/>
      <w:divBdr>
        <w:top w:val="none" w:sz="0" w:space="0" w:color="auto"/>
        <w:left w:val="none" w:sz="0" w:space="0" w:color="auto"/>
        <w:bottom w:val="none" w:sz="0" w:space="0" w:color="auto"/>
        <w:right w:val="none" w:sz="0" w:space="0" w:color="auto"/>
      </w:divBdr>
    </w:div>
    <w:div w:id="664672771">
      <w:bodyDiv w:val="1"/>
      <w:marLeft w:val="0"/>
      <w:marRight w:val="0"/>
      <w:marTop w:val="0"/>
      <w:marBottom w:val="0"/>
      <w:divBdr>
        <w:top w:val="none" w:sz="0" w:space="0" w:color="auto"/>
        <w:left w:val="none" w:sz="0" w:space="0" w:color="auto"/>
        <w:bottom w:val="none" w:sz="0" w:space="0" w:color="auto"/>
        <w:right w:val="none" w:sz="0" w:space="0" w:color="auto"/>
      </w:divBdr>
    </w:div>
    <w:div w:id="687145917">
      <w:bodyDiv w:val="1"/>
      <w:marLeft w:val="0"/>
      <w:marRight w:val="0"/>
      <w:marTop w:val="0"/>
      <w:marBottom w:val="0"/>
      <w:divBdr>
        <w:top w:val="none" w:sz="0" w:space="0" w:color="auto"/>
        <w:left w:val="none" w:sz="0" w:space="0" w:color="auto"/>
        <w:bottom w:val="none" w:sz="0" w:space="0" w:color="auto"/>
        <w:right w:val="none" w:sz="0" w:space="0" w:color="auto"/>
      </w:divBdr>
    </w:div>
    <w:div w:id="929630385">
      <w:bodyDiv w:val="1"/>
      <w:marLeft w:val="0"/>
      <w:marRight w:val="0"/>
      <w:marTop w:val="0"/>
      <w:marBottom w:val="0"/>
      <w:divBdr>
        <w:top w:val="none" w:sz="0" w:space="0" w:color="auto"/>
        <w:left w:val="none" w:sz="0" w:space="0" w:color="auto"/>
        <w:bottom w:val="none" w:sz="0" w:space="0" w:color="auto"/>
        <w:right w:val="none" w:sz="0" w:space="0" w:color="auto"/>
      </w:divBdr>
    </w:div>
    <w:div w:id="1092236393">
      <w:bodyDiv w:val="1"/>
      <w:marLeft w:val="0"/>
      <w:marRight w:val="0"/>
      <w:marTop w:val="0"/>
      <w:marBottom w:val="0"/>
      <w:divBdr>
        <w:top w:val="none" w:sz="0" w:space="0" w:color="auto"/>
        <w:left w:val="none" w:sz="0" w:space="0" w:color="auto"/>
        <w:bottom w:val="none" w:sz="0" w:space="0" w:color="auto"/>
        <w:right w:val="none" w:sz="0" w:space="0" w:color="auto"/>
      </w:divBdr>
    </w:div>
    <w:div w:id="1276520784">
      <w:bodyDiv w:val="1"/>
      <w:marLeft w:val="0"/>
      <w:marRight w:val="0"/>
      <w:marTop w:val="0"/>
      <w:marBottom w:val="0"/>
      <w:divBdr>
        <w:top w:val="none" w:sz="0" w:space="0" w:color="auto"/>
        <w:left w:val="none" w:sz="0" w:space="0" w:color="auto"/>
        <w:bottom w:val="none" w:sz="0" w:space="0" w:color="auto"/>
        <w:right w:val="none" w:sz="0" w:space="0" w:color="auto"/>
      </w:divBdr>
    </w:div>
    <w:div w:id="131394398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703246162">
      <w:bodyDiv w:val="1"/>
      <w:marLeft w:val="0"/>
      <w:marRight w:val="0"/>
      <w:marTop w:val="0"/>
      <w:marBottom w:val="0"/>
      <w:divBdr>
        <w:top w:val="none" w:sz="0" w:space="0" w:color="auto"/>
        <w:left w:val="none" w:sz="0" w:space="0" w:color="auto"/>
        <w:bottom w:val="none" w:sz="0" w:space="0" w:color="auto"/>
        <w:right w:val="none" w:sz="0" w:space="0" w:color="auto"/>
      </w:divBdr>
    </w:div>
    <w:div w:id="194164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a.gov.tw/Article.aspx?a=160&amp;lang=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a.gov.tw/Article.aspx?a=188&amp;lan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2CF999-C9C8-4832-8C60-FDB9EE1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Links>
    <vt:vector size="12" baseType="variant">
      <vt:variant>
        <vt:i4>1572877</vt:i4>
      </vt:variant>
      <vt:variant>
        <vt:i4>3</vt:i4>
      </vt:variant>
      <vt:variant>
        <vt:i4>0</vt:i4>
      </vt:variant>
      <vt:variant>
        <vt:i4>5</vt:i4>
      </vt:variant>
      <vt:variant>
        <vt:lpwstr>https://www.caa.gov.tw/Article.aspx?a=188&amp;lang=1</vt:lpwstr>
      </vt:variant>
      <vt:variant>
        <vt:lpwstr/>
      </vt:variant>
      <vt:variant>
        <vt:i4>1441797</vt:i4>
      </vt:variant>
      <vt:variant>
        <vt:i4>0</vt:i4>
      </vt:variant>
      <vt:variant>
        <vt:i4>0</vt:i4>
      </vt:variant>
      <vt:variant>
        <vt:i4>5</vt:i4>
      </vt:variant>
      <vt:variant>
        <vt:lpwstr>https://www.caa.gov.tw/Article.aspx?a=160&amp;lang=1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jjn</dc:creator>
  <cp:keywords/>
  <cp:lastModifiedBy>Eeyore Peng</cp:lastModifiedBy>
  <cp:revision>7</cp:revision>
  <cp:lastPrinted>2020-07-06T05:29:00Z</cp:lastPrinted>
  <dcterms:created xsi:type="dcterms:W3CDTF">2020-07-06T00:50:00Z</dcterms:created>
  <dcterms:modified xsi:type="dcterms:W3CDTF">2020-07-21T01:25:00Z</dcterms:modified>
</cp:coreProperties>
</file>